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F3" w:rsidRPr="00867427" w:rsidRDefault="00F0346F" w:rsidP="00DC5EA6">
      <w:pPr>
        <w:jc w:val="both"/>
        <w:rPr>
          <w:rFonts w:ascii="Franklin Gothic Book" w:hAnsi="Franklin Gothic Book"/>
          <w:b/>
          <w:color w:val="0099CC"/>
          <w:sz w:val="28"/>
          <w:szCs w:val="28"/>
          <w:lang w:val="fr-CA"/>
        </w:rPr>
      </w:pPr>
      <w:r w:rsidRPr="00867427">
        <w:rPr>
          <w:rFonts w:ascii="Franklin Gothic Book" w:hAnsi="Franklin Gothic Book"/>
          <w:b/>
          <w:noProof/>
          <w:color w:val="0099CC"/>
          <w:sz w:val="28"/>
          <w:szCs w:val="28"/>
          <w:lang w:val="en-US"/>
        </w:rPr>
        <w:drawing>
          <wp:inline distT="0" distB="0" distL="0" distR="0">
            <wp:extent cx="2266950" cy="1109741"/>
            <wp:effectExtent l="19050" t="0" r="0" b="0"/>
            <wp:docPr id="1" name="Picture 0" descr="CommLiving-Logo-Eng&amp;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Living-Logo-Eng&amp;F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461" cy="111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F3" w:rsidRPr="00867427" w:rsidRDefault="00A53964" w:rsidP="00DC5EA6">
      <w:pPr>
        <w:shd w:val="clear" w:color="auto" w:fill="0099CC"/>
        <w:jc w:val="both"/>
        <w:rPr>
          <w:rFonts w:ascii="Franklin Gothic Book" w:hAnsi="Franklin Gothic Book"/>
          <w:b/>
          <w:color w:val="FFFFFF" w:themeColor="background1"/>
          <w:sz w:val="28"/>
          <w:szCs w:val="28"/>
          <w:lang w:val="fr-CA"/>
        </w:rPr>
      </w:pPr>
      <w:r w:rsidRPr="00867427">
        <w:rPr>
          <w:rFonts w:ascii="Franklin Gothic Book" w:hAnsi="Franklin Gothic Book"/>
          <w:b/>
          <w:color w:val="FFFFFF" w:themeColor="background1"/>
          <w:sz w:val="28"/>
          <w:szCs w:val="28"/>
          <w:lang w:val="fr-CA"/>
        </w:rPr>
        <w:t xml:space="preserve"> </w:t>
      </w:r>
      <w:r w:rsidR="007E6A67" w:rsidRPr="00867427">
        <w:rPr>
          <w:rFonts w:ascii="Franklin Gothic Book" w:hAnsi="Franklin Gothic Book"/>
          <w:b/>
          <w:color w:val="FFFFFF" w:themeColor="background1"/>
          <w:sz w:val="28"/>
          <w:szCs w:val="28"/>
          <w:lang w:val="fr-CA"/>
        </w:rPr>
        <w:t xml:space="preserve">Qu’est-ce Intégration Communautaire Chatham-Kent? </w:t>
      </w:r>
    </w:p>
    <w:p w:rsidR="004704E3" w:rsidRPr="00867427" w:rsidRDefault="004704E3" w:rsidP="00DC5EA6">
      <w:pPr>
        <w:jc w:val="both"/>
        <w:rPr>
          <w:rFonts w:ascii="Franklin Gothic Book" w:hAnsi="Franklin Gothic Book"/>
          <w:b/>
          <w:color w:val="0099CC"/>
          <w:sz w:val="28"/>
          <w:szCs w:val="28"/>
          <w:lang w:val="fr-CA"/>
        </w:rPr>
      </w:pPr>
    </w:p>
    <w:p w:rsidR="00EF495E" w:rsidRPr="00EF495E" w:rsidRDefault="00EF495E" w:rsidP="00DC5E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Franklin Gothic Book" w:hAnsi="Franklin Gothic Book"/>
          <w:sz w:val="23"/>
          <w:szCs w:val="23"/>
          <w:lang w:val="fr-CA"/>
        </w:rPr>
      </w:pPr>
      <w:proofErr w:type="spellStart"/>
      <w:r w:rsidRPr="00EF495E">
        <w:rPr>
          <w:rFonts w:ascii="Franklin Gothic Book" w:hAnsi="Franklin Gothic Book"/>
          <w:sz w:val="23"/>
          <w:szCs w:val="23"/>
          <w:lang w:val="fr-CA"/>
        </w:rPr>
        <w:t>Community</w:t>
      </w:r>
      <w:proofErr w:type="spellEnd"/>
      <w:r w:rsidRPr="00EF495E">
        <w:rPr>
          <w:rFonts w:ascii="Franklin Gothic Book" w:hAnsi="Franklin Gothic Book"/>
          <w:sz w:val="23"/>
          <w:szCs w:val="23"/>
          <w:lang w:val="fr-CA"/>
        </w:rPr>
        <w:t xml:space="preserve"> Living Chatham-Kent est un organisme de bienfaisance à but non lucratif qui offre un soutien</w:t>
      </w:r>
      <w:r>
        <w:rPr>
          <w:rFonts w:ascii="Franklin Gothic Book" w:hAnsi="Franklin Gothic Book"/>
          <w:sz w:val="23"/>
          <w:szCs w:val="23"/>
          <w:lang w:val="fr-CA"/>
        </w:rPr>
        <w:t xml:space="preserve"> </w:t>
      </w:r>
      <w:r w:rsidRPr="00EF495E">
        <w:rPr>
          <w:rFonts w:ascii="Franklin Gothic Book" w:hAnsi="Franklin Gothic Book"/>
          <w:sz w:val="23"/>
          <w:szCs w:val="23"/>
          <w:lang w:val="fr-CA"/>
        </w:rPr>
        <w:t>et des services à plus de 550 personnes aux capacités diverses et à leurs familles dans le</w:t>
      </w:r>
      <w:r>
        <w:rPr>
          <w:rFonts w:ascii="Franklin Gothic Book" w:hAnsi="Franklin Gothic Book"/>
          <w:sz w:val="23"/>
          <w:szCs w:val="23"/>
          <w:lang w:val="fr-CA"/>
        </w:rPr>
        <w:t xml:space="preserve"> </w:t>
      </w:r>
      <w:r w:rsidRPr="00EF495E">
        <w:rPr>
          <w:rFonts w:ascii="Franklin Gothic Book" w:hAnsi="Franklin Gothic Book"/>
          <w:sz w:val="23"/>
          <w:szCs w:val="23"/>
          <w:lang w:val="fr-CA"/>
        </w:rPr>
        <w:t xml:space="preserve">Municipalité de Chatham-Kent. </w:t>
      </w:r>
      <w:proofErr w:type="spellStart"/>
      <w:r w:rsidRPr="00EF495E">
        <w:rPr>
          <w:rFonts w:ascii="Franklin Gothic Book" w:hAnsi="Franklin Gothic Book"/>
          <w:sz w:val="23"/>
          <w:szCs w:val="23"/>
          <w:lang w:val="fr-CA"/>
        </w:rPr>
        <w:t>Community</w:t>
      </w:r>
      <w:proofErr w:type="spellEnd"/>
      <w:r w:rsidRPr="00EF495E">
        <w:rPr>
          <w:rFonts w:ascii="Franklin Gothic Book" w:hAnsi="Franklin Gothic Book"/>
          <w:sz w:val="23"/>
          <w:szCs w:val="23"/>
          <w:lang w:val="fr-CA"/>
        </w:rPr>
        <w:t xml:space="preserve"> Living Chatham-Kent emploie 270 personnes et compte</w:t>
      </w:r>
      <w:r>
        <w:rPr>
          <w:rFonts w:ascii="Franklin Gothic Book" w:hAnsi="Franklin Gothic Book"/>
          <w:sz w:val="23"/>
          <w:szCs w:val="23"/>
          <w:lang w:val="fr-CA"/>
        </w:rPr>
        <w:t xml:space="preserve"> </w:t>
      </w:r>
      <w:r w:rsidRPr="00EF495E">
        <w:rPr>
          <w:rFonts w:ascii="Franklin Gothic Book" w:hAnsi="Franklin Gothic Book"/>
          <w:sz w:val="23"/>
          <w:szCs w:val="23"/>
          <w:lang w:val="fr-CA"/>
        </w:rPr>
        <w:t>existe depuis 66 ans.</w:t>
      </w:r>
    </w:p>
    <w:p w:rsidR="00EF495E" w:rsidRDefault="00EF495E" w:rsidP="00DC5E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Franklin Gothic Book" w:hAnsi="Franklin Gothic Book"/>
          <w:sz w:val="23"/>
          <w:szCs w:val="23"/>
          <w:lang w:val="fr-CA"/>
        </w:rPr>
      </w:pPr>
    </w:p>
    <w:p w:rsidR="00EF495E" w:rsidRPr="00EF495E" w:rsidRDefault="00EF495E" w:rsidP="00DC5E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Franklin Gothic Book" w:hAnsi="Franklin Gothic Book"/>
          <w:sz w:val="23"/>
          <w:szCs w:val="23"/>
          <w:lang w:val="fr-CA"/>
        </w:rPr>
      </w:pPr>
      <w:r w:rsidRPr="00EF495E">
        <w:rPr>
          <w:rFonts w:ascii="Franklin Gothic Book" w:hAnsi="Franklin Gothic Book"/>
          <w:sz w:val="23"/>
          <w:szCs w:val="23"/>
          <w:lang w:val="fr-CA"/>
        </w:rPr>
        <w:t>Avec un soutien approprié basé sur les désirs et les besoins individuels, les personnes qui ont des</w:t>
      </w:r>
      <w:r>
        <w:rPr>
          <w:rFonts w:ascii="Franklin Gothic Book" w:hAnsi="Franklin Gothic Book"/>
          <w:sz w:val="23"/>
          <w:szCs w:val="23"/>
          <w:lang w:val="fr-CA"/>
        </w:rPr>
        <w:t xml:space="preserve"> </w:t>
      </w:r>
      <w:r w:rsidRPr="00EF495E">
        <w:rPr>
          <w:rFonts w:ascii="Franklin Gothic Book" w:hAnsi="Franklin Gothic Book"/>
          <w:sz w:val="23"/>
          <w:szCs w:val="23"/>
          <w:lang w:val="fr-CA"/>
        </w:rPr>
        <w:t>capacités peuvent vivre et contribuer à la communauté.</w:t>
      </w:r>
    </w:p>
    <w:p w:rsidR="00EF495E" w:rsidRDefault="00EF495E" w:rsidP="00DC5E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Franklin Gothic Book" w:hAnsi="Franklin Gothic Book"/>
          <w:sz w:val="23"/>
          <w:szCs w:val="23"/>
          <w:lang w:val="fr-CA"/>
        </w:rPr>
      </w:pPr>
    </w:p>
    <w:p w:rsidR="00EF495E" w:rsidRPr="00EF495E" w:rsidRDefault="00EF495E" w:rsidP="00DC5E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Franklin Gothic Book" w:hAnsi="Franklin Gothic Book"/>
          <w:sz w:val="23"/>
          <w:szCs w:val="23"/>
          <w:lang w:val="fr-CA"/>
        </w:rPr>
      </w:pPr>
      <w:r w:rsidRPr="00EF495E">
        <w:rPr>
          <w:rFonts w:ascii="Franklin Gothic Book" w:hAnsi="Franklin Gothic Book"/>
          <w:sz w:val="23"/>
          <w:szCs w:val="23"/>
          <w:lang w:val="fr-CA"/>
        </w:rPr>
        <w:t xml:space="preserve">Notre objectif est que toutes les personnes vivent dans un état de dignité, partagent tous les éléments de la vie dans </w:t>
      </w:r>
      <w:r w:rsidR="00DC5EA6" w:rsidRPr="00EF495E">
        <w:rPr>
          <w:rFonts w:ascii="Franklin Gothic Book" w:hAnsi="Franklin Gothic Book"/>
          <w:sz w:val="23"/>
          <w:szCs w:val="23"/>
          <w:lang w:val="fr-CA"/>
        </w:rPr>
        <w:t>la communauté</w:t>
      </w:r>
      <w:r w:rsidRPr="00EF495E">
        <w:rPr>
          <w:rFonts w:ascii="Franklin Gothic Book" w:hAnsi="Franklin Gothic Book"/>
          <w:sz w:val="23"/>
          <w:szCs w:val="23"/>
          <w:lang w:val="fr-CA"/>
        </w:rPr>
        <w:t xml:space="preserve"> et avoir la possibilité de participer efficacement. Le mandat de </w:t>
      </w:r>
      <w:proofErr w:type="spellStart"/>
      <w:r w:rsidRPr="00EF495E">
        <w:rPr>
          <w:rFonts w:ascii="Franklin Gothic Book" w:hAnsi="Franklin Gothic Book"/>
          <w:sz w:val="23"/>
          <w:szCs w:val="23"/>
          <w:lang w:val="fr-CA"/>
        </w:rPr>
        <w:t>Community</w:t>
      </w:r>
      <w:proofErr w:type="spellEnd"/>
      <w:r w:rsidRPr="00EF495E">
        <w:rPr>
          <w:rFonts w:ascii="Franklin Gothic Book" w:hAnsi="Franklin Gothic Book"/>
          <w:sz w:val="23"/>
          <w:szCs w:val="23"/>
          <w:lang w:val="fr-CA"/>
        </w:rPr>
        <w:t xml:space="preserve"> Living est</w:t>
      </w:r>
      <w:r>
        <w:rPr>
          <w:rFonts w:ascii="Franklin Gothic Book" w:hAnsi="Franklin Gothic Book"/>
          <w:sz w:val="23"/>
          <w:szCs w:val="23"/>
          <w:lang w:val="fr-CA"/>
        </w:rPr>
        <w:t xml:space="preserve"> </w:t>
      </w:r>
      <w:r w:rsidRPr="00EF495E">
        <w:rPr>
          <w:rFonts w:ascii="Franklin Gothic Book" w:hAnsi="Franklin Gothic Book"/>
          <w:sz w:val="23"/>
          <w:szCs w:val="23"/>
          <w:lang w:val="fr-CA"/>
        </w:rPr>
        <w:t>promouvoir l'inclusion de toutes les personnes dans la communauté.</w:t>
      </w:r>
    </w:p>
    <w:p w:rsidR="00E171B8" w:rsidRPr="003E391B" w:rsidRDefault="00E171B8" w:rsidP="00DC5EA6">
      <w:pPr>
        <w:jc w:val="both"/>
        <w:rPr>
          <w:rFonts w:ascii="Franklin Gothic Book" w:hAnsi="Franklin Gothic Book" w:cs="Arial"/>
          <w:sz w:val="23"/>
          <w:szCs w:val="23"/>
          <w:lang w:val="fr-CA"/>
        </w:rPr>
      </w:pPr>
    </w:p>
    <w:p w:rsidR="004704E3" w:rsidRPr="003E391B" w:rsidRDefault="00A53964" w:rsidP="00DC5EA6">
      <w:pPr>
        <w:shd w:val="clear" w:color="auto" w:fill="0099CC"/>
        <w:jc w:val="both"/>
        <w:rPr>
          <w:rFonts w:ascii="Franklin Gothic Book" w:hAnsi="Franklin Gothic Book"/>
          <w:b/>
          <w:color w:val="008FCC"/>
          <w:sz w:val="28"/>
          <w:szCs w:val="28"/>
          <w:lang w:val="fr-CA"/>
        </w:rPr>
      </w:pPr>
      <w:r w:rsidRPr="003E391B">
        <w:rPr>
          <w:rFonts w:ascii="Franklin Gothic Book" w:hAnsi="Franklin Gothic Book"/>
          <w:b/>
          <w:color w:val="FFFFFF" w:themeColor="background1"/>
          <w:sz w:val="28"/>
          <w:szCs w:val="28"/>
          <w:lang w:val="fr-CA"/>
        </w:rPr>
        <w:t xml:space="preserve"> </w:t>
      </w:r>
      <w:r w:rsidR="00B9091E" w:rsidRPr="003E391B">
        <w:rPr>
          <w:rFonts w:ascii="Franklin Gothic Book" w:hAnsi="Franklin Gothic Book"/>
          <w:b/>
          <w:color w:val="FFFFFF" w:themeColor="background1"/>
          <w:sz w:val="28"/>
          <w:szCs w:val="28"/>
          <w:lang w:val="fr-CA"/>
        </w:rPr>
        <w:t>Comment Intégration Communautaire Chatham-Kent a-t-elle été fondée</w:t>
      </w:r>
      <w:r w:rsidR="004704E3" w:rsidRPr="003E391B">
        <w:rPr>
          <w:rFonts w:ascii="Franklin Gothic Book" w:hAnsi="Franklin Gothic Book"/>
          <w:b/>
          <w:color w:val="FFFFFF" w:themeColor="background1"/>
          <w:sz w:val="28"/>
          <w:szCs w:val="28"/>
          <w:lang w:val="fr-CA"/>
        </w:rPr>
        <w:t>?</w:t>
      </w:r>
    </w:p>
    <w:p w:rsidR="004704E3" w:rsidRDefault="004704E3" w:rsidP="00DC5EA6">
      <w:pPr>
        <w:jc w:val="both"/>
        <w:rPr>
          <w:rFonts w:ascii="Franklin Gothic Book" w:hAnsi="Franklin Gothic Book"/>
          <w:lang w:val="fr-CA"/>
        </w:rPr>
      </w:pPr>
    </w:p>
    <w:p w:rsidR="002C6FE3" w:rsidRPr="002C6FE3" w:rsidRDefault="002C6FE3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r w:rsidRPr="002C6FE3">
        <w:rPr>
          <w:rFonts w:ascii="Franklin Gothic Book" w:hAnsi="Franklin Gothic Book" w:cs="Times New Roman"/>
          <w:sz w:val="23"/>
          <w:szCs w:val="23"/>
          <w:lang w:val="fr-CA"/>
        </w:rPr>
        <w:t>En 1955, les options étaient limitées pour les personnes aux capacités diverses. Les parents qui voulaient</w:t>
      </w:r>
      <w:r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Pr="002C6FE3">
        <w:rPr>
          <w:rFonts w:ascii="Franklin Gothic Book" w:hAnsi="Franklin Gothic Book" w:cs="Times New Roman"/>
          <w:sz w:val="23"/>
          <w:szCs w:val="23"/>
          <w:lang w:val="fr-CA"/>
        </w:rPr>
        <w:t>que leurs fils et leurs filles aient une vie valorisée et enrichissante au sein de leur communauté</w:t>
      </w:r>
      <w:r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Pr="002C6FE3">
        <w:rPr>
          <w:rFonts w:ascii="Franklin Gothic Book" w:hAnsi="Franklin Gothic Book" w:cs="Times New Roman"/>
          <w:sz w:val="23"/>
          <w:szCs w:val="23"/>
          <w:lang w:val="fr-CA"/>
        </w:rPr>
        <w:t>reconnu le besoin de services. En 1955, ils se sont réunis en tant que véritables visionnaires de</w:t>
      </w:r>
      <w:r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proofErr w:type="spellStart"/>
      <w:r w:rsidRPr="002C6FE3">
        <w:rPr>
          <w:rFonts w:ascii="Franklin Gothic Book" w:hAnsi="Franklin Gothic Book" w:cs="Times New Roman"/>
          <w:sz w:val="23"/>
          <w:szCs w:val="23"/>
          <w:lang w:val="fr-CA"/>
        </w:rPr>
        <w:t>Community</w:t>
      </w:r>
      <w:proofErr w:type="spellEnd"/>
      <w:r w:rsidRPr="002C6FE3">
        <w:rPr>
          <w:rFonts w:ascii="Franklin Gothic Book" w:hAnsi="Franklin Gothic Book" w:cs="Times New Roman"/>
          <w:sz w:val="23"/>
          <w:szCs w:val="23"/>
          <w:lang w:val="fr-CA"/>
        </w:rPr>
        <w:t xml:space="preserve"> Living et a créé l'organisation.</w:t>
      </w:r>
    </w:p>
    <w:p w:rsidR="002C6FE3" w:rsidRDefault="002C6FE3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</w:p>
    <w:p w:rsidR="002C6FE3" w:rsidRPr="007F2EC9" w:rsidRDefault="002C6FE3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r w:rsidRPr="002C6FE3">
        <w:rPr>
          <w:rFonts w:ascii="Franklin Gothic Book" w:hAnsi="Franklin Gothic Book" w:cs="Times New Roman"/>
          <w:sz w:val="23"/>
          <w:szCs w:val="23"/>
          <w:lang w:val="fr-CA"/>
        </w:rPr>
        <w:t>Au fil des ans, le nom et les supports ont changé mais l'objectif initial de la pleine</w:t>
      </w:r>
      <w:r w:rsidR="00C755EF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Pr="002C6FE3">
        <w:rPr>
          <w:rFonts w:ascii="Franklin Gothic Book" w:hAnsi="Franklin Gothic Book" w:cs="Times New Roman"/>
          <w:sz w:val="23"/>
          <w:szCs w:val="23"/>
          <w:lang w:val="fr-CA"/>
        </w:rPr>
        <w:t>la participation à la communauté est restée.</w:t>
      </w:r>
    </w:p>
    <w:p w:rsidR="00BA6BC9" w:rsidRPr="003E391B" w:rsidRDefault="00BA6BC9" w:rsidP="00DC5EA6">
      <w:pPr>
        <w:jc w:val="both"/>
        <w:rPr>
          <w:rFonts w:ascii="Franklin Gothic Book" w:hAnsi="Franklin Gothic Book" w:cs="Arial"/>
          <w:sz w:val="23"/>
          <w:szCs w:val="23"/>
          <w:lang w:val="fr-CA"/>
        </w:rPr>
      </w:pPr>
    </w:p>
    <w:p w:rsidR="00BA6BC9" w:rsidRPr="003E391B" w:rsidRDefault="00A53964" w:rsidP="00DC5EA6">
      <w:pPr>
        <w:shd w:val="clear" w:color="auto" w:fill="008FCC"/>
        <w:jc w:val="both"/>
        <w:rPr>
          <w:rFonts w:ascii="Franklin Gothic Book" w:hAnsi="Franklin Gothic Book"/>
          <w:b/>
          <w:color w:val="FFFFFF"/>
          <w:sz w:val="28"/>
          <w:szCs w:val="28"/>
          <w:lang w:val="fr-CA"/>
        </w:rPr>
      </w:pPr>
      <w:r w:rsidRPr="003E391B">
        <w:rPr>
          <w:rFonts w:ascii="Franklin Gothic Book" w:hAnsi="Franklin Gothic Book"/>
          <w:b/>
          <w:color w:val="FFFFFF"/>
          <w:sz w:val="28"/>
          <w:szCs w:val="28"/>
          <w:lang w:val="fr-CA"/>
        </w:rPr>
        <w:t xml:space="preserve"> </w:t>
      </w:r>
      <w:r w:rsidR="00767477" w:rsidRPr="003E391B">
        <w:rPr>
          <w:rFonts w:ascii="Franklin Gothic Book" w:hAnsi="Franklin Gothic Book"/>
          <w:b/>
          <w:color w:val="FFFFFF"/>
          <w:sz w:val="28"/>
          <w:szCs w:val="28"/>
          <w:lang w:val="fr-CA"/>
        </w:rPr>
        <w:t xml:space="preserve">Quels services offrons-nous? </w:t>
      </w:r>
      <w:r w:rsidRPr="003E391B">
        <w:rPr>
          <w:rFonts w:ascii="Franklin Gothic Book" w:hAnsi="Franklin Gothic Book"/>
          <w:b/>
          <w:color w:val="FFFFFF"/>
          <w:sz w:val="28"/>
          <w:szCs w:val="28"/>
          <w:lang w:val="fr-CA"/>
        </w:rPr>
        <w:t xml:space="preserve"> </w:t>
      </w:r>
    </w:p>
    <w:p w:rsidR="00BA6BC9" w:rsidRPr="003E391B" w:rsidRDefault="00BA6BC9" w:rsidP="00DC5EA6">
      <w:pPr>
        <w:jc w:val="both"/>
        <w:rPr>
          <w:rFonts w:ascii="Franklin Gothic Book" w:hAnsi="Franklin Gothic Book" w:cs="Arial"/>
          <w:sz w:val="23"/>
          <w:szCs w:val="23"/>
          <w:lang w:val="fr-CA"/>
        </w:rPr>
      </w:pPr>
    </w:p>
    <w:p w:rsidR="002C6FE3" w:rsidRPr="00C20BF4" w:rsidRDefault="003F329F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r w:rsidRPr="003E391B">
        <w:rPr>
          <w:rFonts w:ascii="Franklin Gothic Book" w:hAnsi="Franklin Gothic Book" w:cs="Arial"/>
          <w:b/>
          <w:i/>
          <w:color w:val="0099CC"/>
          <w:sz w:val="23"/>
          <w:szCs w:val="23"/>
          <w:lang w:val="fr-CA"/>
        </w:rPr>
        <w:t>Planification</w:t>
      </w:r>
      <w:r w:rsidR="00BA6BC9" w:rsidRPr="003E391B">
        <w:rPr>
          <w:rFonts w:ascii="Franklin Gothic Book" w:hAnsi="Franklin Gothic Book" w:cs="Arial"/>
          <w:b/>
          <w:i/>
          <w:color w:val="A50021"/>
          <w:sz w:val="23"/>
          <w:szCs w:val="23"/>
          <w:lang w:val="fr-CA"/>
        </w:rPr>
        <w:t xml:space="preserve"> </w:t>
      </w:r>
      <w:r w:rsidR="00BA6BC9" w:rsidRPr="003E391B">
        <w:rPr>
          <w:rFonts w:ascii="Franklin Gothic Book" w:hAnsi="Franklin Gothic Book" w:cs="Arial"/>
          <w:sz w:val="23"/>
          <w:szCs w:val="23"/>
          <w:lang w:val="fr-CA"/>
        </w:rPr>
        <w:t xml:space="preserve">– </w:t>
      </w:r>
      <w:r w:rsidR="002C6FE3" w:rsidRPr="00C20BF4">
        <w:rPr>
          <w:rFonts w:ascii="Franklin Gothic Book" w:hAnsi="Franklin Gothic Book" w:cs="Times New Roman"/>
          <w:sz w:val="23"/>
          <w:szCs w:val="23"/>
          <w:lang w:val="fr-CA"/>
        </w:rPr>
        <w:t>Aide les personnes ayant diverses capacités et leurs familles à coordonner</w:t>
      </w:r>
    </w:p>
    <w:p w:rsidR="002C6FE3" w:rsidRPr="00C20BF4" w:rsidRDefault="002C6FE3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proofErr w:type="gramStart"/>
      <w:r w:rsidRPr="00C20BF4">
        <w:rPr>
          <w:rFonts w:ascii="Franklin Gothic Book" w:hAnsi="Franklin Gothic Book" w:cs="Times New Roman"/>
          <w:sz w:val="23"/>
          <w:szCs w:val="23"/>
          <w:lang w:val="fr-CA"/>
        </w:rPr>
        <w:t>services</w:t>
      </w:r>
      <w:proofErr w:type="gramEnd"/>
      <w:r w:rsidRPr="00C20BF4">
        <w:rPr>
          <w:rFonts w:ascii="Franklin Gothic Book" w:hAnsi="Franklin Gothic Book" w:cs="Times New Roman"/>
          <w:sz w:val="23"/>
          <w:szCs w:val="23"/>
          <w:lang w:val="fr-CA"/>
        </w:rPr>
        <w:t xml:space="preserve"> et élaborer des plans à court et à long terme pour répondre à leurs besoins et à leurs objectifs.</w:t>
      </w:r>
    </w:p>
    <w:p w:rsidR="00BA6BC9" w:rsidRPr="003E391B" w:rsidRDefault="00BA6BC9" w:rsidP="00DC5EA6">
      <w:pPr>
        <w:jc w:val="both"/>
        <w:rPr>
          <w:rFonts w:ascii="Franklin Gothic Book" w:hAnsi="Franklin Gothic Book" w:cs="Arial"/>
          <w:sz w:val="23"/>
          <w:szCs w:val="23"/>
          <w:lang w:val="fr-CA"/>
        </w:rPr>
      </w:pPr>
    </w:p>
    <w:p w:rsidR="00BA6BC9" w:rsidRPr="00C20BF4" w:rsidRDefault="003F329F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r w:rsidRPr="003E391B">
        <w:rPr>
          <w:rFonts w:ascii="Franklin Gothic Book" w:hAnsi="Franklin Gothic Book" w:cs="Arial"/>
          <w:b/>
          <w:i/>
          <w:color w:val="0099CC"/>
          <w:sz w:val="23"/>
          <w:szCs w:val="23"/>
          <w:lang w:val="fr-CA"/>
        </w:rPr>
        <w:t>Services de relève</w:t>
      </w:r>
      <w:r w:rsidR="00565808" w:rsidRPr="003E391B">
        <w:rPr>
          <w:rFonts w:ascii="Franklin Gothic Book" w:hAnsi="Franklin Gothic Book" w:cs="Arial"/>
          <w:sz w:val="23"/>
          <w:szCs w:val="23"/>
          <w:lang w:val="fr-CA"/>
        </w:rPr>
        <w:t xml:space="preserve"> – </w:t>
      </w:r>
      <w:r w:rsidR="002C6FE3" w:rsidRPr="00C20BF4">
        <w:rPr>
          <w:rFonts w:ascii="Franklin Gothic Book" w:hAnsi="Franklin Gothic Book" w:cs="Times New Roman"/>
          <w:sz w:val="23"/>
          <w:szCs w:val="23"/>
          <w:lang w:val="fr-CA"/>
        </w:rPr>
        <w:t>Fournit un répit hors domicile aux personnes qui vivent à la maison avec leur</w:t>
      </w:r>
      <w:r w:rsidR="00C20BF4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="002C6FE3" w:rsidRPr="00C20BF4">
        <w:rPr>
          <w:rFonts w:ascii="Franklin Gothic Book" w:hAnsi="Franklin Gothic Book" w:cs="Times New Roman"/>
          <w:sz w:val="23"/>
          <w:szCs w:val="23"/>
          <w:lang w:val="fr-CA"/>
        </w:rPr>
        <w:t>famille. Les services sont offerts dans deux milieux familiaux, l'un pour les enfants et l'autre pour les adultes.</w:t>
      </w:r>
    </w:p>
    <w:p w:rsidR="00565808" w:rsidRPr="003E391B" w:rsidRDefault="00565808" w:rsidP="00DC5EA6">
      <w:pPr>
        <w:jc w:val="both"/>
        <w:rPr>
          <w:rFonts w:ascii="Franklin Gothic Book" w:hAnsi="Franklin Gothic Book" w:cs="Arial"/>
          <w:sz w:val="23"/>
          <w:szCs w:val="23"/>
          <w:lang w:val="fr-CA"/>
        </w:rPr>
      </w:pPr>
    </w:p>
    <w:p w:rsidR="002C6FE3" w:rsidRPr="00C20BF4" w:rsidRDefault="003E391B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r w:rsidRPr="003E391B">
        <w:rPr>
          <w:rFonts w:ascii="Franklin Gothic Book" w:hAnsi="Franklin Gothic Book" w:cs="Arial"/>
          <w:b/>
          <w:i/>
          <w:color w:val="0099CC"/>
          <w:sz w:val="23"/>
          <w:szCs w:val="23"/>
          <w:lang w:val="fr-CA"/>
        </w:rPr>
        <w:t>Services de soutien</w:t>
      </w:r>
      <w:r w:rsidR="003F329F" w:rsidRPr="003E391B">
        <w:rPr>
          <w:rFonts w:ascii="Franklin Gothic Book" w:hAnsi="Franklin Gothic Book" w:cs="Arial"/>
          <w:b/>
          <w:i/>
          <w:color w:val="0099CC"/>
          <w:sz w:val="23"/>
          <w:szCs w:val="23"/>
          <w:lang w:val="fr-CA"/>
        </w:rPr>
        <w:t xml:space="preserve"> communautaires</w:t>
      </w:r>
      <w:r w:rsidR="008A3EFE" w:rsidRPr="003E391B">
        <w:rPr>
          <w:rFonts w:ascii="Franklin Gothic Book" w:hAnsi="Franklin Gothic Book" w:cs="Arial"/>
          <w:sz w:val="23"/>
          <w:szCs w:val="23"/>
          <w:lang w:val="fr-CA"/>
        </w:rPr>
        <w:t xml:space="preserve"> – </w:t>
      </w:r>
      <w:r w:rsidR="002C6FE3" w:rsidRPr="00C20BF4">
        <w:rPr>
          <w:rFonts w:ascii="Franklin Gothic Book" w:hAnsi="Franklin Gothic Book" w:cs="Times New Roman"/>
          <w:sz w:val="23"/>
          <w:szCs w:val="23"/>
          <w:lang w:val="fr-CA"/>
        </w:rPr>
        <w:t>Accompagnement des personnes vivant seules ou en famille.</w:t>
      </w:r>
      <w:r w:rsidR="00C20BF4">
        <w:rPr>
          <w:rFonts w:ascii="Franklin Gothic Book" w:hAnsi="Franklin Gothic Book" w:cs="Times New Roman"/>
          <w:sz w:val="23"/>
          <w:szCs w:val="23"/>
          <w:lang w:val="fr-CA"/>
        </w:rPr>
        <w:t xml:space="preserve">  </w:t>
      </w:r>
      <w:r w:rsidR="002C6FE3" w:rsidRPr="00C20BF4">
        <w:rPr>
          <w:rFonts w:ascii="Franklin Gothic Book" w:hAnsi="Franklin Gothic Book" w:cs="Times New Roman"/>
          <w:sz w:val="23"/>
          <w:szCs w:val="23"/>
          <w:lang w:val="fr-CA"/>
        </w:rPr>
        <w:t>Les services sont basés sur les besoins individuels et sont conçus pour améliorer l'indépendance et</w:t>
      </w:r>
      <w:r w:rsidR="00C20BF4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="002C6FE3" w:rsidRPr="00C20BF4">
        <w:rPr>
          <w:rFonts w:ascii="Franklin Gothic Book" w:hAnsi="Franklin Gothic Book" w:cs="Times New Roman"/>
          <w:sz w:val="23"/>
          <w:szCs w:val="23"/>
          <w:lang w:val="fr-CA"/>
        </w:rPr>
        <w:t>qualité de vie.</w:t>
      </w:r>
    </w:p>
    <w:p w:rsidR="00565808" w:rsidRPr="003E391B" w:rsidRDefault="00565808" w:rsidP="00DC5EA6">
      <w:pPr>
        <w:jc w:val="both"/>
        <w:rPr>
          <w:rFonts w:ascii="Franklin Gothic Book" w:hAnsi="Franklin Gothic Book" w:cs="Arial"/>
          <w:sz w:val="23"/>
          <w:szCs w:val="23"/>
          <w:lang w:val="fr-CA"/>
        </w:rPr>
      </w:pPr>
    </w:p>
    <w:p w:rsidR="0040415B" w:rsidRPr="007F2EC9" w:rsidRDefault="00285265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r w:rsidRPr="003E391B">
        <w:rPr>
          <w:rFonts w:ascii="Franklin Gothic Book" w:hAnsi="Franklin Gothic Book" w:cs="Arial"/>
          <w:b/>
          <w:i/>
          <w:color w:val="0099CC"/>
          <w:sz w:val="23"/>
          <w:szCs w:val="23"/>
          <w:lang w:val="fr-CA"/>
        </w:rPr>
        <w:t xml:space="preserve">Les personnes </w:t>
      </w:r>
      <w:r w:rsidR="00985B83" w:rsidRPr="003E391B">
        <w:rPr>
          <w:rFonts w:ascii="Franklin Gothic Book" w:hAnsi="Franklin Gothic Book" w:cs="Arial"/>
          <w:b/>
          <w:i/>
          <w:color w:val="0099CC"/>
          <w:sz w:val="23"/>
          <w:szCs w:val="23"/>
          <w:lang w:val="fr-CA"/>
        </w:rPr>
        <w:t>sont au cœur de la communauté</w:t>
      </w:r>
      <w:r w:rsidR="003731F8" w:rsidRPr="003E391B">
        <w:rPr>
          <w:rFonts w:ascii="Franklin Gothic Book" w:hAnsi="Franklin Gothic Book" w:cs="Arial"/>
          <w:sz w:val="23"/>
          <w:szCs w:val="23"/>
          <w:lang w:val="fr-CA"/>
        </w:rPr>
        <w:t xml:space="preserve"> –</w:t>
      </w:r>
      <w:r w:rsidR="002C6FE3" w:rsidRPr="00C20BF4">
        <w:rPr>
          <w:rFonts w:ascii="Franklin Gothic Book" w:hAnsi="Franklin Gothic Book" w:cs="Times New Roman"/>
          <w:sz w:val="23"/>
          <w:szCs w:val="23"/>
          <w:lang w:val="fr-CA"/>
        </w:rPr>
        <w:t xml:space="preserve">Un programme basé sur des activités qui fonctionne à </w:t>
      </w:r>
      <w:proofErr w:type="spellStart"/>
      <w:r w:rsidR="002C6FE3" w:rsidRPr="00C20BF4">
        <w:rPr>
          <w:rFonts w:ascii="Franklin Gothic Book" w:hAnsi="Franklin Gothic Book" w:cs="Times New Roman"/>
          <w:sz w:val="23"/>
          <w:szCs w:val="23"/>
          <w:lang w:val="fr-CA"/>
        </w:rPr>
        <w:t>Ridgetown</w:t>
      </w:r>
      <w:proofErr w:type="spellEnd"/>
      <w:r w:rsidR="002C6FE3" w:rsidRPr="00C20BF4">
        <w:rPr>
          <w:rFonts w:ascii="Franklin Gothic Book" w:hAnsi="Franklin Gothic Book" w:cs="Times New Roman"/>
          <w:sz w:val="23"/>
          <w:szCs w:val="23"/>
          <w:lang w:val="fr-CA"/>
        </w:rPr>
        <w:t>,</w:t>
      </w:r>
      <w:r w:rsidR="00C20BF4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="002C6FE3" w:rsidRPr="00C20BF4">
        <w:rPr>
          <w:rFonts w:ascii="Franklin Gothic Book" w:hAnsi="Franklin Gothic Book" w:cs="Times New Roman"/>
          <w:sz w:val="23"/>
          <w:szCs w:val="23"/>
          <w:lang w:val="fr-CA"/>
        </w:rPr>
        <w:t>Blenheim et Tilbury, pour renforcer la capacité de chaque communauté à soutenir les personnes au sein de leur propre</w:t>
      </w:r>
      <w:r w:rsidR="00C20BF4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="002C6FE3" w:rsidRPr="00C20BF4">
        <w:rPr>
          <w:rFonts w:ascii="Franklin Gothic Book" w:hAnsi="Franklin Gothic Book" w:cs="Times New Roman"/>
          <w:sz w:val="23"/>
          <w:szCs w:val="23"/>
          <w:lang w:val="fr-CA"/>
        </w:rPr>
        <w:t>communauté.</w:t>
      </w:r>
    </w:p>
    <w:p w:rsidR="00100716" w:rsidRPr="003E391B" w:rsidRDefault="00100716" w:rsidP="00DC5EA6">
      <w:pPr>
        <w:jc w:val="both"/>
        <w:rPr>
          <w:rFonts w:ascii="Franklin Gothic Book" w:hAnsi="Franklin Gothic Book" w:cs="Arial"/>
          <w:sz w:val="23"/>
          <w:szCs w:val="23"/>
          <w:lang w:val="fr-CA"/>
        </w:rPr>
      </w:pPr>
    </w:p>
    <w:p w:rsidR="002C6FE3" w:rsidRPr="003D7230" w:rsidRDefault="00367973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r w:rsidRPr="00100716">
        <w:rPr>
          <w:rFonts w:ascii="Franklin Gothic Book" w:hAnsi="Franklin Gothic Book" w:cs="Arial"/>
          <w:b/>
          <w:i/>
          <w:color w:val="0099CC"/>
          <w:sz w:val="23"/>
          <w:szCs w:val="23"/>
          <w:lang w:val="fr-CA"/>
        </w:rPr>
        <w:t>Faire de vos rêves une réalité</w:t>
      </w:r>
      <w:r w:rsidR="003731F8" w:rsidRPr="00100716">
        <w:rPr>
          <w:rFonts w:ascii="Franklin Gothic Book" w:hAnsi="Franklin Gothic Book" w:cs="Arial"/>
          <w:sz w:val="23"/>
          <w:szCs w:val="23"/>
          <w:lang w:val="fr-CA"/>
        </w:rPr>
        <w:t xml:space="preserve"> </w:t>
      </w:r>
      <w:r w:rsidR="002C6FE3">
        <w:rPr>
          <w:rFonts w:ascii="Franklin Gothic Book" w:hAnsi="Franklin Gothic Book" w:cs="Arial"/>
          <w:sz w:val="23"/>
          <w:szCs w:val="23"/>
          <w:lang w:val="fr-CA"/>
        </w:rPr>
        <w:t xml:space="preserve">- </w:t>
      </w:r>
      <w:r w:rsidR="002C6FE3" w:rsidRPr="003D7230">
        <w:rPr>
          <w:rFonts w:ascii="Franklin Gothic Book" w:hAnsi="Franklin Gothic Book" w:cs="Times New Roman"/>
          <w:sz w:val="23"/>
          <w:szCs w:val="23"/>
          <w:lang w:val="fr-CA"/>
        </w:rPr>
        <w:t>Fournit des soutiens axés sur les résultats aux jeunes adultes. Personnes accédant</w:t>
      </w:r>
      <w:r w:rsid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="002C6FE3" w:rsidRPr="003D7230">
        <w:rPr>
          <w:rFonts w:ascii="Franklin Gothic Book" w:hAnsi="Franklin Gothic Book" w:cs="Times New Roman"/>
          <w:sz w:val="23"/>
          <w:szCs w:val="23"/>
          <w:lang w:val="fr-CA"/>
        </w:rPr>
        <w:t>services sont âgés de 18 à 28 ans. Des accompagnements individualisés sont élaborés en fonction</w:t>
      </w:r>
      <w:r w:rsid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="002C6FE3" w:rsidRPr="003D7230">
        <w:rPr>
          <w:rFonts w:ascii="Franklin Gothic Book" w:hAnsi="Franklin Gothic Book" w:cs="Times New Roman"/>
          <w:sz w:val="23"/>
          <w:szCs w:val="23"/>
          <w:lang w:val="fr-CA"/>
        </w:rPr>
        <w:t>établissement d'objectifs et planification intensifs. Les connexions aux réseaux de soutien naturels sont</w:t>
      </w:r>
      <w:r w:rsid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proofErr w:type="gramStart"/>
      <w:r w:rsidR="002C6FE3" w:rsidRPr="003D7230">
        <w:rPr>
          <w:rFonts w:ascii="Franklin Gothic Book" w:hAnsi="Franklin Gothic Book" w:cs="Times New Roman"/>
          <w:sz w:val="23"/>
          <w:szCs w:val="23"/>
          <w:lang w:val="fr-CA"/>
        </w:rPr>
        <w:t>établi</w:t>
      </w:r>
      <w:proofErr w:type="gramEnd"/>
      <w:r w:rsidR="002C6FE3" w:rsidRPr="003D7230">
        <w:rPr>
          <w:rFonts w:ascii="Franklin Gothic Book" w:hAnsi="Franklin Gothic Book" w:cs="Times New Roman"/>
          <w:sz w:val="23"/>
          <w:szCs w:val="23"/>
          <w:lang w:val="fr-CA"/>
        </w:rPr>
        <w:t>.</w:t>
      </w:r>
    </w:p>
    <w:p w:rsidR="00100716" w:rsidRPr="003D7230" w:rsidRDefault="00100716" w:rsidP="00DC5EA6">
      <w:pPr>
        <w:ind w:left="576"/>
        <w:jc w:val="both"/>
        <w:rPr>
          <w:rFonts w:ascii="Franklin Gothic Book" w:hAnsi="Franklin Gothic Book" w:cs="Arial"/>
          <w:b/>
          <w:i/>
          <w:color w:val="008FCC"/>
          <w:sz w:val="23"/>
          <w:szCs w:val="23"/>
          <w:lang w:val="fr-CA"/>
        </w:rPr>
      </w:pPr>
    </w:p>
    <w:p w:rsidR="002C6FE3" w:rsidRPr="003D7230" w:rsidRDefault="0013000B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r w:rsidRPr="00FF0517">
        <w:rPr>
          <w:rFonts w:ascii="Franklin Gothic Book" w:hAnsi="Franklin Gothic Book" w:cs="Arial"/>
          <w:b/>
          <w:i/>
          <w:color w:val="008FCC"/>
          <w:sz w:val="23"/>
          <w:szCs w:val="23"/>
          <w:lang w:val="fr-CA"/>
        </w:rPr>
        <w:t xml:space="preserve">Logement </w:t>
      </w:r>
      <w:r w:rsidR="005A4085" w:rsidRPr="00FF0517">
        <w:rPr>
          <w:rFonts w:ascii="Franklin Gothic Book" w:hAnsi="Franklin Gothic Book" w:cs="Arial"/>
          <w:b/>
          <w:i/>
          <w:color w:val="008FCC"/>
          <w:sz w:val="23"/>
          <w:szCs w:val="23"/>
          <w:lang w:val="fr-CA"/>
        </w:rPr>
        <w:t>accompagné</w:t>
      </w:r>
      <w:r w:rsidR="002C6FE3">
        <w:rPr>
          <w:rFonts w:ascii="Franklin Gothic Book" w:hAnsi="Franklin Gothic Book" w:cs="Arial"/>
          <w:b/>
          <w:i/>
          <w:color w:val="008FCC"/>
          <w:sz w:val="23"/>
          <w:szCs w:val="23"/>
          <w:lang w:val="fr-CA"/>
        </w:rPr>
        <w:t xml:space="preserve"> </w:t>
      </w:r>
      <w:r w:rsidR="002C6FE3" w:rsidRPr="002C6FE3">
        <w:rPr>
          <w:rFonts w:ascii="Franklin Gothic Book" w:hAnsi="Franklin Gothic Book" w:cs="Arial"/>
          <w:b/>
          <w:i/>
          <w:sz w:val="23"/>
          <w:szCs w:val="23"/>
          <w:lang w:val="fr-CA"/>
        </w:rPr>
        <w:t>-</w:t>
      </w:r>
      <w:r w:rsidR="002C6FE3" w:rsidRPr="003D7230">
        <w:rPr>
          <w:rFonts w:ascii="Franklin Gothic Book" w:hAnsi="Franklin Gothic Book" w:cs="Times New Roman"/>
          <w:sz w:val="23"/>
          <w:szCs w:val="23"/>
          <w:lang w:val="fr-CA"/>
        </w:rPr>
        <w:t>Fournit un soutien 24 heures sur 24 pour aider les gens à vivre avec succès</w:t>
      </w:r>
      <w:r w:rsid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="002C6FE3" w:rsidRPr="003D7230">
        <w:rPr>
          <w:rFonts w:ascii="Franklin Gothic Book" w:hAnsi="Franklin Gothic Book" w:cs="Times New Roman"/>
          <w:sz w:val="23"/>
          <w:szCs w:val="23"/>
          <w:lang w:val="fr-CA"/>
        </w:rPr>
        <w:t>dans leur propre maison. Les soutiens à la vie quotidienne sont conçus pour accroître l'autonomie et</w:t>
      </w:r>
      <w:r w:rsid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="002C6FE3" w:rsidRPr="003D7230">
        <w:rPr>
          <w:rFonts w:ascii="Franklin Gothic Book" w:hAnsi="Franklin Gothic Book" w:cs="Times New Roman"/>
          <w:sz w:val="23"/>
          <w:szCs w:val="23"/>
          <w:lang w:val="fr-CA"/>
        </w:rPr>
        <w:t>établir des liens avec les ressources communautaires. Aide les gens à développer leur capital social avec</w:t>
      </w:r>
      <w:r w:rsid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="002C6FE3" w:rsidRPr="003D7230">
        <w:rPr>
          <w:rFonts w:ascii="Franklin Gothic Book" w:hAnsi="Franklin Gothic Book" w:cs="Times New Roman"/>
          <w:sz w:val="23"/>
          <w:szCs w:val="23"/>
          <w:lang w:val="fr-CA"/>
        </w:rPr>
        <w:t>soutiens en fonction de leurs besoins et de leurs préférences.</w:t>
      </w:r>
    </w:p>
    <w:p w:rsidR="002C6FE3" w:rsidRPr="003D7230" w:rsidRDefault="002C6FE3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</w:p>
    <w:p w:rsidR="002C6FE3" w:rsidRPr="003D7230" w:rsidRDefault="002C6FE3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>Famille d'accueil- Fournit un hébergement au sein d'une structure familiale, où il y a des</w:t>
      </w:r>
      <w:r w:rsidR="00631682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>soutiens. Les soins, le bien-être, la sûreté et la sécurité de la personne sont assurés.</w:t>
      </w:r>
    </w:p>
    <w:p w:rsidR="00733BDC" w:rsidRPr="00FF0517" w:rsidRDefault="00733BDC" w:rsidP="00DC5EA6">
      <w:pPr>
        <w:jc w:val="both"/>
        <w:rPr>
          <w:rFonts w:ascii="Franklin Gothic Book" w:hAnsi="Franklin Gothic Book" w:cs="Arial"/>
          <w:sz w:val="28"/>
          <w:szCs w:val="28"/>
          <w:lang w:val="fr-CA"/>
        </w:rPr>
      </w:pPr>
    </w:p>
    <w:p w:rsidR="00FE79D4" w:rsidRPr="00FF0517" w:rsidRDefault="005A4085" w:rsidP="00DC5EA6">
      <w:pPr>
        <w:jc w:val="both"/>
        <w:rPr>
          <w:rFonts w:ascii="Franklin Gothic Book" w:hAnsi="Franklin Gothic Book"/>
          <w:b/>
          <w:i/>
          <w:color w:val="008FCC"/>
          <w:sz w:val="28"/>
          <w:szCs w:val="28"/>
          <w:lang w:val="fr-CA"/>
        </w:rPr>
      </w:pPr>
      <w:r w:rsidRPr="00FF0517">
        <w:rPr>
          <w:rFonts w:ascii="Franklin Gothic Book" w:hAnsi="Franklin Gothic Book"/>
          <w:b/>
          <w:i/>
          <w:color w:val="008FCC"/>
          <w:sz w:val="28"/>
          <w:szCs w:val="28"/>
          <w:lang w:val="fr-CA"/>
        </w:rPr>
        <w:t>Soutien à l’emploi et programmes de jour</w:t>
      </w:r>
      <w:r w:rsidR="00E47ACD" w:rsidRPr="00FF0517">
        <w:rPr>
          <w:rFonts w:ascii="Franklin Gothic Book" w:hAnsi="Franklin Gothic Book"/>
          <w:b/>
          <w:i/>
          <w:color w:val="008FCC"/>
          <w:sz w:val="28"/>
          <w:szCs w:val="28"/>
          <w:lang w:val="fr-CA"/>
        </w:rPr>
        <w:t xml:space="preserve"> </w:t>
      </w:r>
    </w:p>
    <w:p w:rsidR="00E171B8" w:rsidRPr="00CF7B0C" w:rsidRDefault="00E171B8" w:rsidP="00DC5EA6">
      <w:pPr>
        <w:jc w:val="both"/>
        <w:rPr>
          <w:rFonts w:ascii="Franklin Gothic Book" w:hAnsi="Franklin Gothic Book"/>
          <w:b/>
          <w:color w:val="00B0F0"/>
          <w:sz w:val="23"/>
          <w:szCs w:val="23"/>
          <w:lang w:val="fr-CA"/>
        </w:rPr>
      </w:pPr>
    </w:p>
    <w:p w:rsidR="002E1A79" w:rsidRPr="003D7230" w:rsidRDefault="003853A6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r w:rsidRPr="002C6FE3">
        <w:rPr>
          <w:rFonts w:ascii="Franklin Gothic Book" w:hAnsi="Franklin Gothic Book" w:cs="Arial"/>
          <w:b/>
          <w:i/>
          <w:color w:val="0099CC"/>
          <w:sz w:val="23"/>
          <w:szCs w:val="23"/>
          <w:lang w:val="fr-CA"/>
        </w:rPr>
        <w:t>JOBWORX</w:t>
      </w:r>
      <w:r w:rsidR="00950835" w:rsidRPr="002C6FE3">
        <w:rPr>
          <w:rFonts w:ascii="Franklin Gothic Book" w:hAnsi="Franklin Gothic Book" w:cs="Arial"/>
          <w:b/>
          <w:i/>
          <w:sz w:val="23"/>
          <w:szCs w:val="23"/>
          <w:lang w:val="fr-CA"/>
        </w:rPr>
        <w:t xml:space="preserve"> </w:t>
      </w:r>
      <w:r w:rsidR="003B77FB" w:rsidRPr="002C6FE3">
        <w:rPr>
          <w:rFonts w:ascii="Franklin Gothic Book" w:hAnsi="Franklin Gothic Book" w:cs="Arial"/>
          <w:b/>
          <w:sz w:val="23"/>
          <w:szCs w:val="23"/>
          <w:lang w:val="fr-CA"/>
        </w:rPr>
        <w:t xml:space="preserve">– </w:t>
      </w:r>
      <w:r w:rsidR="002C6FE3" w:rsidRPr="003D7230">
        <w:rPr>
          <w:rFonts w:ascii="Franklin Gothic Book" w:hAnsi="Franklin Gothic Book" w:cs="Times New Roman"/>
          <w:sz w:val="23"/>
          <w:szCs w:val="23"/>
          <w:lang w:val="fr-CA"/>
        </w:rPr>
        <w:t>Services d'emploi – Fournit une formation sur la préparation à l'emploi, le placement et</w:t>
      </w:r>
      <w:r w:rsid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="002C6FE3" w:rsidRPr="003D7230">
        <w:rPr>
          <w:rFonts w:ascii="Franklin Gothic Book" w:hAnsi="Franklin Gothic Book" w:cs="Times New Roman"/>
          <w:sz w:val="23"/>
          <w:szCs w:val="23"/>
          <w:lang w:val="fr-CA"/>
        </w:rPr>
        <w:t>coaching pour aider les gens à obtenir et à conserver un emploi concurrentiel. JOBWORX est un</w:t>
      </w:r>
      <w:r w:rsid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="002C6FE3" w:rsidRPr="003D7230">
        <w:rPr>
          <w:rFonts w:ascii="Franklin Gothic Book" w:hAnsi="Franklin Gothic Book" w:cs="Times New Roman"/>
          <w:sz w:val="23"/>
          <w:szCs w:val="23"/>
          <w:lang w:val="fr-CA"/>
        </w:rPr>
        <w:t>fournisseur de services approuvé pour les services d'emploi du POSPH du ministère des Services à l'enfance et des Services sociaux et communautaires</w:t>
      </w:r>
    </w:p>
    <w:p w:rsidR="009613C8" w:rsidRPr="00CF7B0C" w:rsidRDefault="009613C8" w:rsidP="00DC5EA6">
      <w:pPr>
        <w:jc w:val="both"/>
        <w:rPr>
          <w:rFonts w:ascii="Franklin Gothic Book" w:hAnsi="Franklin Gothic Book" w:cs="Arial"/>
          <w:sz w:val="23"/>
          <w:szCs w:val="23"/>
          <w:lang w:val="fr-CA"/>
        </w:rPr>
      </w:pPr>
    </w:p>
    <w:p w:rsidR="003D7230" w:rsidRDefault="009406E4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r w:rsidRPr="00CF7B0C">
        <w:rPr>
          <w:rFonts w:ascii="Franklin Gothic Book" w:hAnsi="Franklin Gothic Book" w:cs="Arial"/>
          <w:b/>
          <w:i/>
          <w:color w:val="008FCC"/>
          <w:sz w:val="23"/>
          <w:szCs w:val="23"/>
          <w:lang w:val="fr-CA"/>
        </w:rPr>
        <w:t>Café</w:t>
      </w:r>
      <w:r w:rsidR="00AC2CEA" w:rsidRPr="00CF7B0C">
        <w:rPr>
          <w:rFonts w:ascii="Franklin Gothic Book" w:hAnsi="Franklin Gothic Book" w:cs="Arial"/>
          <w:b/>
          <w:i/>
          <w:color w:val="008FCC"/>
          <w:sz w:val="23"/>
          <w:szCs w:val="23"/>
          <w:lang w:val="fr-CA"/>
        </w:rPr>
        <w:t xml:space="preserve"> Bibliothèque</w:t>
      </w:r>
      <w:r w:rsidR="003C7638" w:rsidRPr="00CF7B0C">
        <w:rPr>
          <w:rFonts w:ascii="Franklin Gothic Book" w:hAnsi="Franklin Gothic Book" w:cs="Arial"/>
          <w:b/>
          <w:sz w:val="23"/>
          <w:szCs w:val="23"/>
          <w:lang w:val="fr-CA"/>
        </w:rPr>
        <w:t xml:space="preserve"> </w:t>
      </w:r>
      <w:r w:rsidR="003C7638" w:rsidRPr="00CF7B0C">
        <w:rPr>
          <w:rFonts w:ascii="Franklin Gothic Book" w:hAnsi="Franklin Gothic Book" w:cs="Arial"/>
          <w:sz w:val="23"/>
          <w:szCs w:val="23"/>
          <w:lang w:val="fr-CA"/>
        </w:rPr>
        <w:t xml:space="preserve">– </w:t>
      </w:r>
      <w:r w:rsidR="002C6FE3" w:rsidRP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Un café à la succursale principale de la bibliothèque publique de </w:t>
      </w:r>
    </w:p>
    <w:p w:rsidR="009613C8" w:rsidRPr="003D7230" w:rsidRDefault="002C6FE3" w:rsidP="00DC5EA6">
      <w:pPr>
        <w:pStyle w:val="HTMLPreformatted"/>
        <w:shd w:val="clear" w:color="auto" w:fill="F8F9FA"/>
        <w:jc w:val="both"/>
        <w:rPr>
          <w:rFonts w:ascii="inherit" w:hAnsi="inherit"/>
          <w:color w:val="202124"/>
          <w:sz w:val="42"/>
          <w:szCs w:val="42"/>
        </w:rPr>
      </w:pPr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>Chatham-Kent.</w:t>
      </w:r>
    </w:p>
    <w:p w:rsidR="006D2842" w:rsidRPr="00CF7B0C" w:rsidRDefault="006D2842" w:rsidP="00DC5EA6">
      <w:pPr>
        <w:jc w:val="both"/>
        <w:rPr>
          <w:rFonts w:ascii="Franklin Gothic Book" w:hAnsi="Franklin Gothic Book" w:cs="Arial"/>
          <w:b/>
          <w:sz w:val="23"/>
          <w:szCs w:val="23"/>
          <w:lang w:val="fr-CA"/>
        </w:rPr>
      </w:pPr>
    </w:p>
    <w:p w:rsidR="005D5DCE" w:rsidRPr="003D7230" w:rsidRDefault="002E1A79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r w:rsidRPr="00CF7B0C">
        <w:rPr>
          <w:rFonts w:ascii="Franklin Gothic Book" w:hAnsi="Franklin Gothic Book" w:cs="Arial"/>
          <w:b/>
          <w:i/>
          <w:color w:val="008FCC"/>
          <w:sz w:val="23"/>
          <w:szCs w:val="23"/>
          <w:lang w:val="fr-CA"/>
        </w:rPr>
        <w:t xml:space="preserve">Transitions école-au-travail </w:t>
      </w:r>
      <w:r w:rsidR="003C7638" w:rsidRPr="00CF7B0C">
        <w:rPr>
          <w:rFonts w:ascii="Franklin Gothic Book" w:hAnsi="Franklin Gothic Book" w:cs="Arial"/>
          <w:sz w:val="23"/>
          <w:szCs w:val="23"/>
          <w:lang w:val="fr-CA"/>
        </w:rPr>
        <w:t>–</w:t>
      </w:r>
      <w:r w:rsidR="00262E35">
        <w:rPr>
          <w:rFonts w:ascii="Franklin Gothic Book" w:hAnsi="Franklin Gothic Book" w:cs="Arial"/>
          <w:sz w:val="23"/>
          <w:szCs w:val="23"/>
          <w:lang w:val="fr-CA"/>
        </w:rPr>
        <w:t xml:space="preserve"> </w:t>
      </w:r>
      <w:r w:rsidR="00262E35" w:rsidRPr="003D7230">
        <w:rPr>
          <w:rFonts w:ascii="Franklin Gothic Book" w:hAnsi="Franklin Gothic Book" w:cs="Times New Roman"/>
          <w:sz w:val="23"/>
          <w:szCs w:val="23"/>
          <w:lang w:val="fr-CA"/>
        </w:rPr>
        <w:t>Comprend le coaching pré-emploi, l'éducation coopérative</w:t>
      </w:r>
      <w:r w:rsidR="00DC5EA6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="00262E35" w:rsidRPr="003D7230">
        <w:rPr>
          <w:rFonts w:ascii="Franklin Gothic Book" w:hAnsi="Franklin Gothic Book" w:cs="Times New Roman"/>
          <w:sz w:val="23"/>
          <w:szCs w:val="23"/>
          <w:lang w:val="fr-CA"/>
        </w:rPr>
        <w:t>stages et stages d'emploi d'été pour les élèves du secondaire.</w:t>
      </w:r>
    </w:p>
    <w:p w:rsidR="002C6FE3" w:rsidRDefault="002C6FE3" w:rsidP="00DC5EA6">
      <w:pPr>
        <w:pStyle w:val="ListParagraph"/>
        <w:jc w:val="both"/>
        <w:rPr>
          <w:rFonts w:ascii="Franklin Gothic Book" w:hAnsi="Franklin Gothic Book" w:cs="Arial"/>
          <w:b/>
          <w:sz w:val="23"/>
          <w:szCs w:val="23"/>
          <w:lang w:val="fr-CA"/>
        </w:rPr>
      </w:pPr>
    </w:p>
    <w:p w:rsidR="003D7230" w:rsidRPr="003D7230" w:rsidRDefault="002C6FE3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r w:rsidRPr="003D7230">
        <w:rPr>
          <w:rFonts w:ascii="Franklin Gothic Book" w:hAnsi="Franklin Gothic Book" w:cs="Arial"/>
          <w:b/>
          <w:i/>
          <w:color w:val="008FCC"/>
          <w:sz w:val="23"/>
          <w:szCs w:val="23"/>
          <w:lang w:val="fr-CA"/>
        </w:rPr>
        <w:t>Vers l'extérieur-</w:t>
      </w:r>
      <w:r>
        <w:rPr>
          <w:rStyle w:val="y2iqfc"/>
          <w:rFonts w:ascii="inherit" w:hAnsi="inherit"/>
          <w:color w:val="202124"/>
          <w:sz w:val="42"/>
          <w:szCs w:val="42"/>
          <w:lang w:val="fr-FR"/>
        </w:rPr>
        <w:t xml:space="preserve"> </w:t>
      </w:r>
      <w:r w:rsidR="00262E35" w:rsidRPr="003D7230">
        <w:rPr>
          <w:rFonts w:ascii="Franklin Gothic Book" w:hAnsi="Franklin Gothic Book" w:cs="Times New Roman"/>
          <w:sz w:val="23"/>
          <w:szCs w:val="23"/>
          <w:lang w:val="fr-CA"/>
        </w:rPr>
        <w:t>Fournit des opportunités et un soutien individualisés basés sur des</w:t>
      </w:r>
      <w:r w:rsidR="00DC5EA6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="00262E35" w:rsidRPr="003D7230">
        <w:rPr>
          <w:rFonts w:ascii="Franklin Gothic Book" w:hAnsi="Franklin Gothic Book" w:cs="Times New Roman"/>
          <w:sz w:val="23"/>
          <w:szCs w:val="23"/>
          <w:lang w:val="fr-CA"/>
        </w:rPr>
        <w:t>choix en mettant l'accent sur la connexion des gens à leurs communautés.</w:t>
      </w:r>
    </w:p>
    <w:p w:rsidR="007F2EC9" w:rsidRDefault="007F2EC9" w:rsidP="00DC5EA6">
      <w:pPr>
        <w:jc w:val="both"/>
        <w:rPr>
          <w:rFonts w:ascii="Franklin Gothic Book" w:hAnsi="Franklin Gothic Book"/>
          <w:b/>
          <w:color w:val="008FCC"/>
          <w:sz w:val="28"/>
          <w:szCs w:val="28"/>
          <w:lang w:val="fr-CA"/>
        </w:rPr>
      </w:pPr>
    </w:p>
    <w:p w:rsidR="00740A59" w:rsidRDefault="00BA23F2" w:rsidP="00DC5EA6">
      <w:pPr>
        <w:jc w:val="both"/>
        <w:rPr>
          <w:rFonts w:ascii="Franklin Gothic Book" w:hAnsi="Franklin Gothic Book"/>
          <w:b/>
          <w:color w:val="008FCC"/>
          <w:sz w:val="28"/>
          <w:szCs w:val="28"/>
          <w:lang w:val="fr-CA"/>
        </w:rPr>
      </w:pPr>
      <w:r w:rsidRPr="00120FF7">
        <w:rPr>
          <w:rFonts w:ascii="Franklin Gothic Book" w:hAnsi="Franklin Gothic Book"/>
          <w:b/>
          <w:color w:val="008FCC"/>
          <w:sz w:val="28"/>
          <w:szCs w:val="28"/>
          <w:lang w:val="fr-CA"/>
        </w:rPr>
        <w:t>Autres s</w:t>
      </w:r>
      <w:r w:rsidR="00740A59" w:rsidRPr="00120FF7">
        <w:rPr>
          <w:rFonts w:ascii="Franklin Gothic Book" w:hAnsi="Franklin Gothic Book"/>
          <w:b/>
          <w:color w:val="008FCC"/>
          <w:sz w:val="28"/>
          <w:szCs w:val="28"/>
          <w:lang w:val="fr-CA"/>
        </w:rPr>
        <w:t>ervices</w:t>
      </w:r>
    </w:p>
    <w:p w:rsidR="00262E35" w:rsidRDefault="00262E35" w:rsidP="00DC5EA6">
      <w:pPr>
        <w:jc w:val="both"/>
        <w:rPr>
          <w:rFonts w:ascii="Franklin Gothic Book" w:hAnsi="Franklin Gothic Book"/>
          <w:b/>
          <w:color w:val="008FCC"/>
          <w:sz w:val="28"/>
          <w:szCs w:val="28"/>
          <w:lang w:val="fr-CA"/>
        </w:rPr>
      </w:pPr>
    </w:p>
    <w:p w:rsidR="00262E35" w:rsidRPr="003D7230" w:rsidRDefault="00262E35" w:rsidP="00DC5EA6">
      <w:pPr>
        <w:pStyle w:val="HTMLPreformatted"/>
        <w:numPr>
          <w:ilvl w:val="0"/>
          <w:numId w:val="1"/>
        </w:numPr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r w:rsidRPr="003D7230">
        <w:rPr>
          <w:rFonts w:ascii="Franklin Gothic Book" w:hAnsi="Franklin Gothic Book" w:cs="Arial"/>
          <w:b/>
          <w:i/>
          <w:color w:val="008FCC"/>
          <w:sz w:val="23"/>
          <w:szCs w:val="23"/>
          <w:lang w:val="fr-CA"/>
        </w:rPr>
        <w:t>Services de passeport –</w:t>
      </w:r>
      <w:r>
        <w:rPr>
          <w:rStyle w:val="y2iqfc"/>
          <w:rFonts w:ascii="inherit" w:hAnsi="inherit"/>
          <w:color w:val="202124"/>
          <w:sz w:val="42"/>
          <w:szCs w:val="42"/>
          <w:lang w:val="fr-FR"/>
        </w:rPr>
        <w:t xml:space="preserve"> </w:t>
      </w:r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>Activités de participation communautaire, hors domicile Répit, personnel ou</w:t>
      </w:r>
      <w:r w:rsid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>des soutiens à l'emploi peuvent être achetés et offrent une expérience et une paix sans souci</w:t>
      </w:r>
      <w:r w:rsid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>d'esprit. Les services d'administration et de courtage sont souvent choisis pour que les familles n'aient pas besoin</w:t>
      </w:r>
      <w:r w:rsid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pour effectuer les procédures obligatoires de facturation et de déclaration à </w:t>
      </w:r>
      <w:proofErr w:type="spellStart"/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>PassportONE</w:t>
      </w:r>
      <w:proofErr w:type="spellEnd"/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>.</w:t>
      </w:r>
    </w:p>
    <w:p w:rsidR="00262E35" w:rsidRPr="003D7230" w:rsidRDefault="00262E35" w:rsidP="00DC5EA6">
      <w:pPr>
        <w:jc w:val="both"/>
        <w:rPr>
          <w:rFonts w:ascii="Franklin Gothic Book" w:hAnsi="Franklin Gothic Book"/>
          <w:sz w:val="23"/>
          <w:szCs w:val="23"/>
          <w:lang w:val="fr-CA"/>
        </w:rPr>
      </w:pPr>
    </w:p>
    <w:p w:rsidR="00262E35" w:rsidRPr="003D7230" w:rsidRDefault="00262E35" w:rsidP="00DC5EA6">
      <w:pPr>
        <w:pStyle w:val="HTMLPreformatted"/>
        <w:numPr>
          <w:ilvl w:val="0"/>
          <w:numId w:val="1"/>
        </w:numPr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r w:rsidRPr="003D7230">
        <w:rPr>
          <w:rFonts w:ascii="Franklin Gothic Book" w:hAnsi="Franklin Gothic Book" w:cs="Arial"/>
          <w:b/>
          <w:i/>
          <w:color w:val="008FCC"/>
          <w:sz w:val="23"/>
          <w:szCs w:val="23"/>
          <w:lang w:val="fr-CA"/>
        </w:rPr>
        <w:t>Services bénévoles -</w:t>
      </w:r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 Fournit des liens et des ressources aux personnes et à l'agence en</w:t>
      </w:r>
    </w:p>
    <w:p w:rsidR="00262E35" w:rsidRPr="003D7230" w:rsidRDefault="00262E35" w:rsidP="00DC5EA6">
      <w:pPr>
        <w:pStyle w:val="HTMLPreformatted"/>
        <w:shd w:val="clear" w:color="auto" w:fill="F8F9FA"/>
        <w:ind w:left="576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proofErr w:type="gramStart"/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>recruter</w:t>
      </w:r>
      <w:proofErr w:type="gramEnd"/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 et animer des bénévoles. Notre objectif est de créer des opportunités qui encouragent une</w:t>
      </w:r>
      <w:r w:rsid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>culture du volontariat. Les volontaires apportent de nombreuses ressources et expériences, enrichissant la vie</w:t>
      </w:r>
      <w:r w:rsid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>de personnes aux capacités diverses.</w:t>
      </w:r>
    </w:p>
    <w:p w:rsidR="00E171B8" w:rsidRPr="00120FF7" w:rsidRDefault="00E171B8" w:rsidP="00DC5EA6">
      <w:pPr>
        <w:jc w:val="both"/>
        <w:rPr>
          <w:rFonts w:ascii="Franklin Gothic Book" w:hAnsi="Franklin Gothic Book"/>
          <w:b/>
          <w:color w:val="00B0F0"/>
          <w:sz w:val="23"/>
          <w:szCs w:val="23"/>
          <w:lang w:val="fr-CA"/>
        </w:rPr>
      </w:pPr>
    </w:p>
    <w:p w:rsidR="00615F25" w:rsidRPr="005412AA" w:rsidRDefault="00615F25" w:rsidP="00DC5EA6">
      <w:pPr>
        <w:jc w:val="both"/>
        <w:rPr>
          <w:rFonts w:ascii="Franklin Gothic Book" w:hAnsi="Franklin Gothic Book" w:cs="Arial"/>
          <w:color w:val="000000" w:themeColor="text1"/>
          <w:sz w:val="23"/>
          <w:szCs w:val="23"/>
          <w:highlight w:val="cyan"/>
          <w:lang w:val="fr-CA"/>
        </w:rPr>
      </w:pPr>
    </w:p>
    <w:p w:rsidR="00AA18CE" w:rsidRPr="00120FF7" w:rsidRDefault="00615F25" w:rsidP="00DC5EA6">
      <w:pPr>
        <w:shd w:val="clear" w:color="auto" w:fill="0099CC"/>
        <w:jc w:val="both"/>
        <w:rPr>
          <w:rFonts w:ascii="Franklin Gothic Book" w:hAnsi="Franklin Gothic Book"/>
          <w:b/>
          <w:color w:val="FFFFFF"/>
          <w:sz w:val="28"/>
          <w:szCs w:val="28"/>
          <w:lang w:val="fr-CA"/>
        </w:rPr>
      </w:pPr>
      <w:r w:rsidRPr="00120FF7">
        <w:rPr>
          <w:rFonts w:ascii="Franklin Gothic Book" w:hAnsi="Franklin Gothic Book"/>
          <w:b/>
          <w:color w:val="FFFFFF"/>
          <w:sz w:val="28"/>
          <w:szCs w:val="28"/>
          <w:lang w:val="fr-CA"/>
        </w:rPr>
        <w:t>Comment sommes-nous financés</w:t>
      </w:r>
      <w:r w:rsidR="0040415B" w:rsidRPr="00120FF7">
        <w:rPr>
          <w:rFonts w:ascii="Franklin Gothic Book" w:hAnsi="Franklin Gothic Book"/>
          <w:b/>
          <w:color w:val="FFFFFF"/>
          <w:sz w:val="28"/>
          <w:szCs w:val="28"/>
          <w:lang w:val="fr-CA"/>
        </w:rPr>
        <w:t>?</w:t>
      </w:r>
    </w:p>
    <w:p w:rsidR="00E171B8" w:rsidRPr="00120FF7" w:rsidRDefault="00E171B8" w:rsidP="00DC5EA6">
      <w:pPr>
        <w:jc w:val="both"/>
        <w:rPr>
          <w:rFonts w:ascii="Franklin Gothic Book" w:hAnsi="Franklin Gothic Book" w:cs="Arial"/>
          <w:sz w:val="23"/>
          <w:szCs w:val="23"/>
          <w:lang w:val="fr-CA"/>
        </w:rPr>
      </w:pPr>
    </w:p>
    <w:p w:rsidR="00262E35" w:rsidRPr="003D7230" w:rsidRDefault="00262E35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Le ministère des Services à l'enfance et des Services sociaux et communautaires fournit environ 90 % de </w:t>
      </w:r>
      <w:r w:rsidR="00DC5EA6" w:rsidRPr="003D7230">
        <w:rPr>
          <w:rFonts w:ascii="Franklin Gothic Book" w:hAnsi="Franklin Gothic Book" w:cs="Times New Roman"/>
          <w:sz w:val="23"/>
          <w:szCs w:val="23"/>
          <w:lang w:val="fr-CA"/>
        </w:rPr>
        <w:t>nos</w:t>
      </w:r>
      <w:r w:rsidR="00DC5EA6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="00DC5EA6" w:rsidRPr="003D7230">
        <w:rPr>
          <w:rFonts w:ascii="Franklin Gothic Book" w:hAnsi="Franklin Gothic Book" w:cs="Times New Roman"/>
          <w:sz w:val="23"/>
          <w:szCs w:val="23"/>
          <w:lang w:val="fr-CA"/>
        </w:rPr>
        <w:t>financements</w:t>
      </w:r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>. Le reste des revenus est généré par des dons, des collectes de fonds, des frais et des subventions.</w:t>
      </w:r>
    </w:p>
    <w:p w:rsidR="007F2EC9" w:rsidRDefault="007F2EC9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</w:p>
    <w:p w:rsidR="00740A59" w:rsidRPr="003D7230" w:rsidRDefault="00262E35" w:rsidP="00DC5EA6">
      <w:pPr>
        <w:pStyle w:val="HTMLPreformatted"/>
        <w:shd w:val="clear" w:color="auto" w:fill="F8F9FA"/>
        <w:jc w:val="both"/>
        <w:rPr>
          <w:rFonts w:ascii="Franklin Gothic Book" w:hAnsi="Franklin Gothic Book" w:cs="Times New Roman"/>
          <w:sz w:val="23"/>
          <w:szCs w:val="23"/>
          <w:lang w:val="fr-CA"/>
        </w:rPr>
      </w:pPr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>Nous bénéficions de partenariats solides avec le public, les entreprises, les bénévoles, le service social</w:t>
      </w:r>
      <w:r w:rsidR="003D7230">
        <w:rPr>
          <w:rFonts w:ascii="Franklin Gothic Book" w:hAnsi="Franklin Gothic Book" w:cs="Times New Roman"/>
          <w:sz w:val="23"/>
          <w:szCs w:val="23"/>
          <w:lang w:val="fr-CA"/>
        </w:rPr>
        <w:t xml:space="preserve"> </w:t>
      </w:r>
      <w:r w:rsidRPr="003D7230">
        <w:rPr>
          <w:rFonts w:ascii="Franklin Gothic Book" w:hAnsi="Franklin Gothic Book" w:cs="Times New Roman"/>
          <w:sz w:val="23"/>
          <w:szCs w:val="23"/>
          <w:lang w:val="fr-CA"/>
        </w:rPr>
        <w:t>des organismes, des services de santé et de tous les ordres de gouvernement.</w:t>
      </w:r>
    </w:p>
    <w:sectPr w:rsidR="00740A59" w:rsidRPr="003D7230" w:rsidSect="00F0346F">
      <w:footerReference w:type="default" r:id="rId9"/>
      <w:footerReference w:type="first" r:id="rId10"/>
      <w:pgSz w:w="12240" w:h="15840"/>
      <w:pgMar w:top="540" w:right="1440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C4" w:rsidRDefault="006332C4">
      <w:r>
        <w:separator/>
      </w:r>
    </w:p>
  </w:endnote>
  <w:endnote w:type="continuationSeparator" w:id="0">
    <w:p w:rsidR="006332C4" w:rsidRDefault="0063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altName w:val="Calibr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 Condensed Web">
    <w:altName w:val="Franklin Gothic Medium Cond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A6" w:rsidRPr="00223C90" w:rsidRDefault="00EE4A79" w:rsidP="00904B9A">
    <w:pPr>
      <w:pStyle w:val="Footer"/>
      <w:rPr>
        <w:color w:val="008FCC"/>
        <w:sz w:val="18"/>
        <w:szCs w:val="18"/>
      </w:rPr>
    </w:pPr>
    <w:r>
      <w:rPr>
        <w:color w:val="008FCC"/>
        <w:sz w:val="18"/>
        <w:szCs w:val="18"/>
      </w:rPr>
      <w:t xml:space="preserve">Le </w:t>
    </w:r>
    <w:r w:rsidR="00100716">
      <w:rPr>
        <w:color w:val="008FCC"/>
        <w:sz w:val="18"/>
        <w:szCs w:val="18"/>
      </w:rPr>
      <w:t xml:space="preserve">19 </w:t>
    </w:r>
    <w:proofErr w:type="spellStart"/>
    <w:r w:rsidR="00100716">
      <w:rPr>
        <w:color w:val="008FCC"/>
        <w:sz w:val="18"/>
        <w:szCs w:val="18"/>
      </w:rPr>
      <w:t>aout</w:t>
    </w:r>
    <w:proofErr w:type="spellEnd"/>
    <w:r w:rsidR="00100716">
      <w:rPr>
        <w:color w:val="008FCC"/>
        <w:sz w:val="18"/>
        <w:szCs w:val="18"/>
      </w:rPr>
      <w:t>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A6" w:rsidRPr="00930A92" w:rsidRDefault="003853A6" w:rsidP="006A45E8">
    <w:pPr>
      <w:pStyle w:val="Footer"/>
      <w:shd w:val="clear" w:color="auto" w:fill="0099CC"/>
      <w:jc w:val="center"/>
      <w:rPr>
        <w:rFonts w:ascii="Myriad Condensed Web" w:hAnsi="Myriad Condensed Web"/>
        <w:b/>
        <w:color w:val="FFFFFF"/>
        <w:sz w:val="16"/>
        <w:szCs w:val="16"/>
      </w:rPr>
    </w:pPr>
  </w:p>
  <w:p w:rsidR="003853A6" w:rsidRDefault="003853A6" w:rsidP="006A45E8">
    <w:pPr>
      <w:pStyle w:val="Footer"/>
      <w:shd w:val="clear" w:color="auto" w:fill="0099CC"/>
      <w:jc w:val="center"/>
      <w:rPr>
        <w:rFonts w:ascii="Myriad Condensed Web" w:hAnsi="Myriad Condensed Web"/>
        <w:b/>
        <w:color w:val="FFFFFF"/>
        <w:sz w:val="20"/>
        <w:szCs w:val="20"/>
      </w:rPr>
    </w:pPr>
    <w:r w:rsidRPr="00A53123">
      <w:rPr>
        <w:rFonts w:ascii="Myriad Condensed Web" w:hAnsi="Myriad Condensed Web"/>
        <w:b/>
        <w:color w:val="FFFFFF"/>
        <w:sz w:val="20"/>
        <w:szCs w:val="20"/>
      </w:rPr>
      <w:t>650 Riverview Drive, Unit 2, PO Box 967</w:t>
    </w:r>
    <w:r>
      <w:rPr>
        <w:rFonts w:ascii="Myriad Condensed Web" w:hAnsi="Myriad Condensed Web"/>
        <w:b/>
        <w:color w:val="FFFFFF"/>
        <w:sz w:val="20"/>
        <w:szCs w:val="20"/>
      </w:rPr>
      <w:t xml:space="preserve">, </w:t>
    </w:r>
    <w:r w:rsidRPr="00A53123">
      <w:rPr>
        <w:rFonts w:ascii="Myriad Condensed Web" w:hAnsi="Myriad Condensed Web"/>
        <w:b/>
        <w:color w:val="FFFFFF"/>
        <w:sz w:val="20"/>
        <w:szCs w:val="20"/>
      </w:rPr>
      <w:t>Chatham, Ontario   N7M 5L3</w:t>
    </w:r>
    <w:r>
      <w:rPr>
        <w:rFonts w:ascii="Myriad Condensed Web" w:hAnsi="Myriad Condensed Web"/>
        <w:b/>
        <w:color w:val="FFFFFF"/>
        <w:sz w:val="20"/>
        <w:szCs w:val="20"/>
      </w:rPr>
      <w:t xml:space="preserve">      </w:t>
    </w:r>
    <w:r w:rsidRPr="00A53123">
      <w:rPr>
        <w:rFonts w:ascii="Myriad Condensed Web" w:hAnsi="Myriad Condensed Web"/>
        <w:b/>
        <w:color w:val="FFFFFF"/>
        <w:sz w:val="20"/>
        <w:szCs w:val="20"/>
      </w:rPr>
      <w:t>P:  519.352.1174</w:t>
    </w:r>
    <w:r>
      <w:rPr>
        <w:rFonts w:ascii="Myriad Condensed Web" w:hAnsi="Myriad Condensed Web"/>
        <w:b/>
        <w:color w:val="FFFFFF"/>
        <w:sz w:val="20"/>
        <w:szCs w:val="20"/>
      </w:rPr>
      <w:t xml:space="preserve">      </w:t>
    </w:r>
    <w:r w:rsidRPr="00A53123">
      <w:rPr>
        <w:rFonts w:ascii="Myriad Condensed Web" w:hAnsi="Myriad Condensed Web"/>
        <w:b/>
        <w:color w:val="FFFFFF"/>
        <w:sz w:val="20"/>
        <w:szCs w:val="20"/>
      </w:rPr>
      <w:t>F:  519. 352.5459</w:t>
    </w:r>
  </w:p>
  <w:p w:rsidR="003853A6" w:rsidRPr="00930A92" w:rsidRDefault="003853A6" w:rsidP="006A45E8">
    <w:pPr>
      <w:pStyle w:val="Footer"/>
      <w:shd w:val="clear" w:color="auto" w:fill="0099CC"/>
      <w:jc w:val="center"/>
      <w:rPr>
        <w:rFonts w:ascii="Myriad Condensed Web" w:hAnsi="Myriad Condensed Web"/>
        <w:b/>
        <w:color w:val="0099CC"/>
        <w:sz w:val="16"/>
        <w:szCs w:val="16"/>
      </w:rPr>
    </w:pPr>
  </w:p>
  <w:p w:rsidR="003853A6" w:rsidRPr="00AD4EF3" w:rsidRDefault="003853A6" w:rsidP="00AD4EF3">
    <w:pPr>
      <w:pStyle w:val="Footer"/>
      <w:rPr>
        <w:color w:val="0099C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C4" w:rsidRDefault="006332C4">
      <w:r>
        <w:separator/>
      </w:r>
    </w:p>
  </w:footnote>
  <w:footnote w:type="continuationSeparator" w:id="0">
    <w:p w:rsidR="006332C4" w:rsidRDefault="0063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E3E"/>
    <w:multiLevelType w:val="hybridMultilevel"/>
    <w:tmpl w:val="5B56723E"/>
    <w:lvl w:ilvl="0" w:tplc="D3E485C4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F3688EDE">
      <w:start w:val="1"/>
      <w:numFmt w:val="bullet"/>
      <w:lvlText w:val=""/>
      <w:lvlJc w:val="left"/>
      <w:pPr>
        <w:tabs>
          <w:tab w:val="num" w:pos="1080"/>
        </w:tabs>
        <w:ind w:left="1080" w:hanging="504"/>
      </w:pPr>
      <w:rPr>
        <w:rFonts w:ascii="Wingdings" w:hAnsi="Wingdings" w:hint="default"/>
        <w:color w:val="A50021"/>
      </w:rPr>
    </w:lvl>
    <w:lvl w:ilvl="2" w:tplc="8348DB0A">
      <w:start w:val="1"/>
      <w:numFmt w:val="bullet"/>
      <w:lvlText w:val=""/>
      <w:lvlJc w:val="left"/>
      <w:pPr>
        <w:tabs>
          <w:tab w:val="num" w:pos="576"/>
        </w:tabs>
        <w:ind w:left="576" w:hanging="20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A7D"/>
    <w:multiLevelType w:val="multilevel"/>
    <w:tmpl w:val="9E966394"/>
    <w:lvl w:ilvl="0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504"/>
      </w:pPr>
      <w:rPr>
        <w:rFonts w:ascii="Wingdings" w:hAnsi="Wingdings" w:hint="default"/>
        <w:color w:val="A500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C0C"/>
    <w:multiLevelType w:val="multilevel"/>
    <w:tmpl w:val="C0DC28EC"/>
    <w:lvl w:ilvl="0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504"/>
      </w:pPr>
      <w:rPr>
        <w:rFonts w:ascii="Wingdings" w:hAnsi="Wingdings" w:hint="default"/>
        <w:color w:val="A500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4AC9"/>
    <w:multiLevelType w:val="multilevel"/>
    <w:tmpl w:val="9E966394"/>
    <w:lvl w:ilvl="0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504"/>
      </w:pPr>
      <w:rPr>
        <w:rFonts w:ascii="Wingdings" w:hAnsi="Wingdings" w:hint="default"/>
        <w:color w:val="A5002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6B9B"/>
    <w:multiLevelType w:val="hybridMultilevel"/>
    <w:tmpl w:val="E72C10D8"/>
    <w:lvl w:ilvl="0" w:tplc="89809712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008FCC"/>
      </w:rPr>
    </w:lvl>
    <w:lvl w:ilvl="1" w:tplc="3C804A50">
      <w:start w:val="1"/>
      <w:numFmt w:val="bullet"/>
      <w:lvlText w:val=""/>
      <w:lvlJc w:val="left"/>
      <w:pPr>
        <w:tabs>
          <w:tab w:val="num" w:pos="576"/>
        </w:tabs>
        <w:ind w:left="1584" w:hanging="1008"/>
      </w:pPr>
      <w:rPr>
        <w:rFonts w:ascii="Wingdings" w:hAnsi="Wingdings" w:hint="default"/>
        <w:color w:val="0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26342"/>
    <w:multiLevelType w:val="hybridMultilevel"/>
    <w:tmpl w:val="A98877C4"/>
    <w:lvl w:ilvl="0" w:tplc="18F27AF0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008FC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C48B1"/>
    <w:multiLevelType w:val="multilevel"/>
    <w:tmpl w:val="B2945FF0"/>
    <w:lvl w:ilvl="0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244DE"/>
    <w:multiLevelType w:val="hybridMultilevel"/>
    <w:tmpl w:val="981E454A"/>
    <w:lvl w:ilvl="0" w:tplc="2682CE64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D01D8"/>
    <w:multiLevelType w:val="hybridMultilevel"/>
    <w:tmpl w:val="C504CFC4"/>
    <w:lvl w:ilvl="0" w:tplc="D3E485C4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F3688EDE">
      <w:start w:val="1"/>
      <w:numFmt w:val="bullet"/>
      <w:lvlText w:val=""/>
      <w:lvlJc w:val="left"/>
      <w:pPr>
        <w:tabs>
          <w:tab w:val="num" w:pos="1080"/>
        </w:tabs>
        <w:ind w:left="1080" w:hanging="504"/>
      </w:pPr>
      <w:rPr>
        <w:rFonts w:ascii="Wingdings" w:hAnsi="Wingdings" w:hint="default"/>
        <w:color w:val="A50021"/>
      </w:rPr>
    </w:lvl>
    <w:lvl w:ilvl="2" w:tplc="5D8AF214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008080"/>
      </w:rPr>
    </w:lvl>
    <w:lvl w:ilvl="3" w:tplc="11E28758">
      <w:start w:val="1"/>
      <w:numFmt w:val="bullet"/>
      <w:lvlText w:val=""/>
      <w:lvlJc w:val="left"/>
      <w:pPr>
        <w:tabs>
          <w:tab w:val="num" w:pos="3096"/>
        </w:tabs>
        <w:ind w:left="3096" w:hanging="576"/>
      </w:pPr>
      <w:rPr>
        <w:rFonts w:ascii="Wingdings" w:hAnsi="Wingdings" w:hint="default"/>
        <w:color w:val="008FCC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21FC8"/>
    <w:multiLevelType w:val="multilevel"/>
    <w:tmpl w:val="20FA6394"/>
    <w:lvl w:ilvl="0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504"/>
      </w:pPr>
      <w:rPr>
        <w:rFonts w:ascii="Wingdings" w:hAnsi="Wingdings" w:hint="default"/>
        <w:color w:val="A50021"/>
      </w:rPr>
    </w:lvl>
    <w:lvl w:ilvl="2">
      <w:start w:val="1"/>
      <w:numFmt w:val="bullet"/>
      <w:lvlText w:val=""/>
      <w:lvlJc w:val="left"/>
      <w:pPr>
        <w:tabs>
          <w:tab w:val="num" w:pos="2376"/>
        </w:tabs>
        <w:ind w:left="237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048CC"/>
    <w:multiLevelType w:val="hybridMultilevel"/>
    <w:tmpl w:val="BBF2C428"/>
    <w:lvl w:ilvl="0" w:tplc="AED4939E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008FCC"/>
      </w:rPr>
    </w:lvl>
    <w:lvl w:ilvl="1" w:tplc="5066D826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17F74"/>
    <w:multiLevelType w:val="hybridMultilevel"/>
    <w:tmpl w:val="C0DC28EC"/>
    <w:lvl w:ilvl="0" w:tplc="D3E485C4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136685AE">
      <w:start w:val="1"/>
      <w:numFmt w:val="bullet"/>
      <w:lvlText w:val=""/>
      <w:lvlJc w:val="left"/>
      <w:pPr>
        <w:tabs>
          <w:tab w:val="num" w:pos="1080"/>
        </w:tabs>
        <w:ind w:left="1080" w:hanging="504"/>
      </w:pPr>
      <w:rPr>
        <w:rFonts w:ascii="Wingdings" w:hAnsi="Wingdings" w:hint="default"/>
        <w:color w:val="A500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3525F"/>
    <w:multiLevelType w:val="multilevel"/>
    <w:tmpl w:val="368AA860"/>
    <w:lvl w:ilvl="0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504"/>
      </w:pPr>
      <w:rPr>
        <w:rFonts w:ascii="Wingdings" w:hAnsi="Wingdings" w:hint="default"/>
        <w:color w:val="A50021"/>
      </w:rPr>
    </w:lvl>
    <w:lvl w:ilvl="2">
      <w:start w:val="1"/>
      <w:numFmt w:val="bullet"/>
      <w:lvlText w:val=""/>
      <w:lvlJc w:val="left"/>
      <w:pPr>
        <w:tabs>
          <w:tab w:val="num" w:pos="576"/>
        </w:tabs>
        <w:ind w:left="576" w:hanging="79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B779B"/>
    <w:multiLevelType w:val="hybridMultilevel"/>
    <w:tmpl w:val="69765AA6"/>
    <w:lvl w:ilvl="0" w:tplc="D3E485C4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E552FC5A">
      <w:start w:val="1"/>
      <w:numFmt w:val="bullet"/>
      <w:lvlText w:val=""/>
      <w:lvlJc w:val="left"/>
      <w:pPr>
        <w:tabs>
          <w:tab w:val="num" w:pos="1080"/>
        </w:tabs>
        <w:ind w:left="1080" w:hanging="504"/>
      </w:pPr>
      <w:rPr>
        <w:rFonts w:ascii="Wingdings" w:hAnsi="Wingdings" w:hint="default"/>
        <w:color w:val="8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A6304"/>
    <w:multiLevelType w:val="multilevel"/>
    <w:tmpl w:val="5B56723E"/>
    <w:lvl w:ilvl="0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504"/>
      </w:pPr>
      <w:rPr>
        <w:rFonts w:ascii="Wingdings" w:hAnsi="Wingdings" w:hint="default"/>
        <w:color w:val="A50021"/>
      </w:rPr>
    </w:lvl>
    <w:lvl w:ilvl="2">
      <w:start w:val="1"/>
      <w:numFmt w:val="bullet"/>
      <w:lvlText w:val=""/>
      <w:lvlJc w:val="left"/>
      <w:pPr>
        <w:tabs>
          <w:tab w:val="num" w:pos="576"/>
        </w:tabs>
        <w:ind w:left="576" w:hanging="20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90773"/>
    <w:multiLevelType w:val="multilevel"/>
    <w:tmpl w:val="8B1E9F6C"/>
    <w:lvl w:ilvl="0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504"/>
      </w:pPr>
      <w:rPr>
        <w:rFonts w:ascii="Wingdings" w:hAnsi="Wingdings" w:hint="default"/>
        <w:color w:val="A50021"/>
      </w:rPr>
    </w:lvl>
    <w:lvl w:ilvl="2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008080"/>
      </w:rPr>
    </w:lvl>
    <w:lvl w:ilvl="3">
      <w:start w:val="1"/>
      <w:numFmt w:val="bullet"/>
      <w:lvlText w:val=""/>
      <w:lvlJc w:val="left"/>
      <w:pPr>
        <w:tabs>
          <w:tab w:val="num" w:pos="3096"/>
        </w:tabs>
        <w:ind w:left="3096" w:hanging="576"/>
      </w:pPr>
      <w:rPr>
        <w:rFonts w:ascii="Wingdings" w:hAnsi="Wingdings" w:hint="default"/>
        <w:color w:val="00808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41952"/>
    <w:multiLevelType w:val="hybridMultilevel"/>
    <w:tmpl w:val="368AA860"/>
    <w:lvl w:ilvl="0" w:tplc="D3E485C4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F3688EDE">
      <w:start w:val="1"/>
      <w:numFmt w:val="bullet"/>
      <w:lvlText w:val=""/>
      <w:lvlJc w:val="left"/>
      <w:pPr>
        <w:tabs>
          <w:tab w:val="num" w:pos="1080"/>
        </w:tabs>
        <w:ind w:left="1080" w:hanging="504"/>
      </w:pPr>
      <w:rPr>
        <w:rFonts w:ascii="Wingdings" w:hAnsi="Wingdings" w:hint="default"/>
        <w:color w:val="A50021"/>
      </w:rPr>
    </w:lvl>
    <w:lvl w:ilvl="2" w:tplc="F38A996E">
      <w:start w:val="1"/>
      <w:numFmt w:val="bullet"/>
      <w:lvlText w:val=""/>
      <w:lvlJc w:val="left"/>
      <w:pPr>
        <w:tabs>
          <w:tab w:val="num" w:pos="576"/>
        </w:tabs>
        <w:ind w:left="576" w:hanging="792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2607A"/>
    <w:multiLevelType w:val="hybridMultilevel"/>
    <w:tmpl w:val="D40C516E"/>
    <w:lvl w:ilvl="0" w:tplc="D3E485C4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4C70C636">
      <w:start w:val="1"/>
      <w:numFmt w:val="bullet"/>
      <w:lvlText w:val=""/>
      <w:lvlJc w:val="left"/>
      <w:pPr>
        <w:tabs>
          <w:tab w:val="num" w:pos="1080"/>
        </w:tabs>
        <w:ind w:left="1080" w:hanging="504"/>
      </w:pPr>
      <w:rPr>
        <w:rFonts w:ascii="Wingdings" w:hAnsi="Wingdings" w:hint="default"/>
        <w:color w:val="auto"/>
      </w:rPr>
    </w:lvl>
    <w:lvl w:ilvl="2" w:tplc="DE1EE326">
      <w:start w:val="1"/>
      <w:numFmt w:val="bullet"/>
      <w:lvlText w:val=""/>
      <w:lvlJc w:val="left"/>
      <w:pPr>
        <w:tabs>
          <w:tab w:val="num" w:pos="2376"/>
        </w:tabs>
        <w:ind w:left="2376" w:hanging="57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90820"/>
    <w:multiLevelType w:val="hybridMultilevel"/>
    <w:tmpl w:val="9DB6C70E"/>
    <w:lvl w:ilvl="0" w:tplc="D3E485C4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F3688EDE">
      <w:start w:val="1"/>
      <w:numFmt w:val="bullet"/>
      <w:lvlText w:val=""/>
      <w:lvlJc w:val="left"/>
      <w:pPr>
        <w:tabs>
          <w:tab w:val="num" w:pos="1080"/>
        </w:tabs>
        <w:ind w:left="1080" w:hanging="504"/>
      </w:pPr>
      <w:rPr>
        <w:rFonts w:ascii="Wingdings" w:hAnsi="Wingdings" w:hint="default"/>
        <w:color w:val="A50021"/>
      </w:rPr>
    </w:lvl>
    <w:lvl w:ilvl="2" w:tplc="CE34304A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0099CC"/>
      </w:rPr>
    </w:lvl>
    <w:lvl w:ilvl="3" w:tplc="9202DD60">
      <w:start w:val="1"/>
      <w:numFmt w:val="bullet"/>
      <w:lvlText w:val=""/>
      <w:lvlJc w:val="left"/>
      <w:pPr>
        <w:tabs>
          <w:tab w:val="num" w:pos="3096"/>
        </w:tabs>
        <w:ind w:left="3096" w:hanging="576"/>
      </w:pPr>
      <w:rPr>
        <w:rFonts w:ascii="Wingdings" w:hAnsi="Wingdings" w:hint="default"/>
        <w:color w:val="00808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B02B5"/>
    <w:multiLevelType w:val="hybridMultilevel"/>
    <w:tmpl w:val="1A76668A"/>
    <w:lvl w:ilvl="0" w:tplc="D3E485C4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E9C6EEA8">
      <w:start w:val="1"/>
      <w:numFmt w:val="bullet"/>
      <w:lvlText w:val=""/>
      <w:lvlJc w:val="left"/>
      <w:pPr>
        <w:tabs>
          <w:tab w:val="num" w:pos="1080"/>
        </w:tabs>
        <w:ind w:left="1080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25B78"/>
    <w:multiLevelType w:val="multilevel"/>
    <w:tmpl w:val="1A76668A"/>
    <w:lvl w:ilvl="0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432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27711"/>
    <w:multiLevelType w:val="multilevel"/>
    <w:tmpl w:val="981E454A"/>
    <w:lvl w:ilvl="0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47B92"/>
    <w:multiLevelType w:val="multilevel"/>
    <w:tmpl w:val="B8F2A3D4"/>
    <w:lvl w:ilvl="0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504"/>
      </w:pPr>
      <w:rPr>
        <w:rFonts w:ascii="Wingdings" w:hAnsi="Wingdings" w:hint="default"/>
        <w:color w:val="800000"/>
      </w:rPr>
    </w:lvl>
    <w:lvl w:ilvl="2">
      <w:start w:val="1"/>
      <w:numFmt w:val="bullet"/>
      <w:lvlText w:val=""/>
      <w:lvlJc w:val="left"/>
      <w:pPr>
        <w:tabs>
          <w:tab w:val="num" w:pos="2376"/>
        </w:tabs>
        <w:ind w:left="237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231FF"/>
    <w:multiLevelType w:val="hybridMultilevel"/>
    <w:tmpl w:val="0FB27C7A"/>
    <w:lvl w:ilvl="0" w:tplc="CE34304A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0099C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20"/>
  </w:num>
  <w:num w:numId="5">
    <w:abstractNumId w:val="13"/>
  </w:num>
  <w:num w:numId="6">
    <w:abstractNumId w:val="7"/>
  </w:num>
  <w:num w:numId="7">
    <w:abstractNumId w:val="21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17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 w:numId="18">
    <w:abstractNumId w:val="12"/>
  </w:num>
  <w:num w:numId="19">
    <w:abstractNumId w:val="8"/>
  </w:num>
  <w:num w:numId="20">
    <w:abstractNumId w:val="5"/>
  </w:num>
  <w:num w:numId="21">
    <w:abstractNumId w:val="15"/>
  </w:num>
  <w:num w:numId="22">
    <w:abstractNumId w:val="18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6F"/>
    <w:rsid w:val="00001492"/>
    <w:rsid w:val="00003B88"/>
    <w:rsid w:val="00005C68"/>
    <w:rsid w:val="000077AA"/>
    <w:rsid w:val="00020B30"/>
    <w:rsid w:val="00034C15"/>
    <w:rsid w:val="00037408"/>
    <w:rsid w:val="0005007C"/>
    <w:rsid w:val="000557DA"/>
    <w:rsid w:val="00061F5C"/>
    <w:rsid w:val="00066A8A"/>
    <w:rsid w:val="00072657"/>
    <w:rsid w:val="00083364"/>
    <w:rsid w:val="00096EFC"/>
    <w:rsid w:val="000B1AD6"/>
    <w:rsid w:val="000C1068"/>
    <w:rsid w:val="000C1DBB"/>
    <w:rsid w:val="000C2CCB"/>
    <w:rsid w:val="000F0FCB"/>
    <w:rsid w:val="000F35B0"/>
    <w:rsid w:val="00100716"/>
    <w:rsid w:val="00107DC1"/>
    <w:rsid w:val="00110C70"/>
    <w:rsid w:val="001115CC"/>
    <w:rsid w:val="001146C1"/>
    <w:rsid w:val="00116A48"/>
    <w:rsid w:val="00120FF7"/>
    <w:rsid w:val="0012289F"/>
    <w:rsid w:val="00123A42"/>
    <w:rsid w:val="00125CD8"/>
    <w:rsid w:val="0013000B"/>
    <w:rsid w:val="00133341"/>
    <w:rsid w:val="00137A90"/>
    <w:rsid w:val="00140B29"/>
    <w:rsid w:val="00153648"/>
    <w:rsid w:val="00162D11"/>
    <w:rsid w:val="00174B12"/>
    <w:rsid w:val="00181CA6"/>
    <w:rsid w:val="00183632"/>
    <w:rsid w:val="00185C22"/>
    <w:rsid w:val="0019195F"/>
    <w:rsid w:val="0019211E"/>
    <w:rsid w:val="001966B4"/>
    <w:rsid w:val="001A46F3"/>
    <w:rsid w:val="001A76CA"/>
    <w:rsid w:val="001C3DFD"/>
    <w:rsid w:val="001C76B0"/>
    <w:rsid w:val="001E418F"/>
    <w:rsid w:val="001F060C"/>
    <w:rsid w:val="001F2902"/>
    <w:rsid w:val="001F5AA2"/>
    <w:rsid w:val="002044C1"/>
    <w:rsid w:val="00210F48"/>
    <w:rsid w:val="002166BC"/>
    <w:rsid w:val="00223C90"/>
    <w:rsid w:val="00231301"/>
    <w:rsid w:val="00236990"/>
    <w:rsid w:val="00237CBD"/>
    <w:rsid w:val="00241FC2"/>
    <w:rsid w:val="00243629"/>
    <w:rsid w:val="00251A73"/>
    <w:rsid w:val="00262E35"/>
    <w:rsid w:val="00264898"/>
    <w:rsid w:val="0026549B"/>
    <w:rsid w:val="00265ED2"/>
    <w:rsid w:val="0026646E"/>
    <w:rsid w:val="0027219B"/>
    <w:rsid w:val="00274A58"/>
    <w:rsid w:val="00285265"/>
    <w:rsid w:val="00287907"/>
    <w:rsid w:val="00287FEC"/>
    <w:rsid w:val="00291559"/>
    <w:rsid w:val="00296102"/>
    <w:rsid w:val="002C6688"/>
    <w:rsid w:val="002C6FE3"/>
    <w:rsid w:val="002C714D"/>
    <w:rsid w:val="002D13D8"/>
    <w:rsid w:val="002D66B5"/>
    <w:rsid w:val="002E1A79"/>
    <w:rsid w:val="002E41CD"/>
    <w:rsid w:val="00302D30"/>
    <w:rsid w:val="00303E3E"/>
    <w:rsid w:val="003143BC"/>
    <w:rsid w:val="00323551"/>
    <w:rsid w:val="00327B14"/>
    <w:rsid w:val="0033191C"/>
    <w:rsid w:val="00337112"/>
    <w:rsid w:val="0034749B"/>
    <w:rsid w:val="00351A1F"/>
    <w:rsid w:val="00357417"/>
    <w:rsid w:val="00367973"/>
    <w:rsid w:val="003731F8"/>
    <w:rsid w:val="003853A6"/>
    <w:rsid w:val="00385E7F"/>
    <w:rsid w:val="003862D8"/>
    <w:rsid w:val="003912C2"/>
    <w:rsid w:val="003A7817"/>
    <w:rsid w:val="003A7BCC"/>
    <w:rsid w:val="003B685C"/>
    <w:rsid w:val="003B77FB"/>
    <w:rsid w:val="003C7638"/>
    <w:rsid w:val="003D6624"/>
    <w:rsid w:val="003D7230"/>
    <w:rsid w:val="003E391B"/>
    <w:rsid w:val="003F063A"/>
    <w:rsid w:val="003F1554"/>
    <w:rsid w:val="003F329F"/>
    <w:rsid w:val="00402694"/>
    <w:rsid w:val="0040415B"/>
    <w:rsid w:val="0040678A"/>
    <w:rsid w:val="0041253E"/>
    <w:rsid w:val="0043138B"/>
    <w:rsid w:val="004317C0"/>
    <w:rsid w:val="00434AA8"/>
    <w:rsid w:val="004353D9"/>
    <w:rsid w:val="00440512"/>
    <w:rsid w:val="00440547"/>
    <w:rsid w:val="004434D5"/>
    <w:rsid w:val="0044473A"/>
    <w:rsid w:val="00455311"/>
    <w:rsid w:val="0046112A"/>
    <w:rsid w:val="004704E3"/>
    <w:rsid w:val="00474472"/>
    <w:rsid w:val="0048788A"/>
    <w:rsid w:val="004A519F"/>
    <w:rsid w:val="004B2491"/>
    <w:rsid w:val="004B52DD"/>
    <w:rsid w:val="004B7A7A"/>
    <w:rsid w:val="004C2A25"/>
    <w:rsid w:val="004D0891"/>
    <w:rsid w:val="004D2047"/>
    <w:rsid w:val="004D443C"/>
    <w:rsid w:val="004F0129"/>
    <w:rsid w:val="004F2E38"/>
    <w:rsid w:val="00502A81"/>
    <w:rsid w:val="0051174F"/>
    <w:rsid w:val="00515494"/>
    <w:rsid w:val="0052359C"/>
    <w:rsid w:val="005412AA"/>
    <w:rsid w:val="00544930"/>
    <w:rsid w:val="00556A75"/>
    <w:rsid w:val="00561C3A"/>
    <w:rsid w:val="00565808"/>
    <w:rsid w:val="00575CF2"/>
    <w:rsid w:val="00580270"/>
    <w:rsid w:val="0058251E"/>
    <w:rsid w:val="005870B3"/>
    <w:rsid w:val="00591747"/>
    <w:rsid w:val="00592552"/>
    <w:rsid w:val="005A0454"/>
    <w:rsid w:val="005A4085"/>
    <w:rsid w:val="005A50AC"/>
    <w:rsid w:val="005B2EA7"/>
    <w:rsid w:val="005C3FA7"/>
    <w:rsid w:val="005D08B4"/>
    <w:rsid w:val="005D5DCE"/>
    <w:rsid w:val="00604FA9"/>
    <w:rsid w:val="00612838"/>
    <w:rsid w:val="00615F25"/>
    <w:rsid w:val="0062349D"/>
    <w:rsid w:val="00631682"/>
    <w:rsid w:val="006332C4"/>
    <w:rsid w:val="00634B17"/>
    <w:rsid w:val="0063720B"/>
    <w:rsid w:val="00637A02"/>
    <w:rsid w:val="00645FE1"/>
    <w:rsid w:val="0065088C"/>
    <w:rsid w:val="006709FC"/>
    <w:rsid w:val="00673585"/>
    <w:rsid w:val="00673EC2"/>
    <w:rsid w:val="00675CB1"/>
    <w:rsid w:val="00681A4E"/>
    <w:rsid w:val="006914C0"/>
    <w:rsid w:val="006A45E8"/>
    <w:rsid w:val="006B1BD5"/>
    <w:rsid w:val="006D082A"/>
    <w:rsid w:val="006D1840"/>
    <w:rsid w:val="006D2842"/>
    <w:rsid w:val="006D347B"/>
    <w:rsid w:val="006F0D43"/>
    <w:rsid w:val="006F622E"/>
    <w:rsid w:val="0070390F"/>
    <w:rsid w:val="00712868"/>
    <w:rsid w:val="00720884"/>
    <w:rsid w:val="00720ADC"/>
    <w:rsid w:val="00725DF7"/>
    <w:rsid w:val="00733BDC"/>
    <w:rsid w:val="00740A59"/>
    <w:rsid w:val="00747254"/>
    <w:rsid w:val="00754946"/>
    <w:rsid w:val="00767477"/>
    <w:rsid w:val="007677C9"/>
    <w:rsid w:val="00771163"/>
    <w:rsid w:val="0077139B"/>
    <w:rsid w:val="00772D39"/>
    <w:rsid w:val="00784733"/>
    <w:rsid w:val="0079355B"/>
    <w:rsid w:val="007A4BAE"/>
    <w:rsid w:val="007B5FFA"/>
    <w:rsid w:val="007C103C"/>
    <w:rsid w:val="007D26D7"/>
    <w:rsid w:val="007D28A9"/>
    <w:rsid w:val="007E6A67"/>
    <w:rsid w:val="007F0E45"/>
    <w:rsid w:val="007F2EC9"/>
    <w:rsid w:val="007F792D"/>
    <w:rsid w:val="008001DB"/>
    <w:rsid w:val="00804BF7"/>
    <w:rsid w:val="00805133"/>
    <w:rsid w:val="00807DE4"/>
    <w:rsid w:val="00813F0F"/>
    <w:rsid w:val="00842A80"/>
    <w:rsid w:val="008464BA"/>
    <w:rsid w:val="00854202"/>
    <w:rsid w:val="00861E99"/>
    <w:rsid w:val="00866F19"/>
    <w:rsid w:val="00867427"/>
    <w:rsid w:val="0087149C"/>
    <w:rsid w:val="00871D91"/>
    <w:rsid w:val="008732B0"/>
    <w:rsid w:val="00880CD4"/>
    <w:rsid w:val="008838F5"/>
    <w:rsid w:val="0088720D"/>
    <w:rsid w:val="008979C2"/>
    <w:rsid w:val="008A1E70"/>
    <w:rsid w:val="008A3EFE"/>
    <w:rsid w:val="008A6521"/>
    <w:rsid w:val="008B0E74"/>
    <w:rsid w:val="008B5150"/>
    <w:rsid w:val="008C155F"/>
    <w:rsid w:val="008E104E"/>
    <w:rsid w:val="008F0749"/>
    <w:rsid w:val="008F223A"/>
    <w:rsid w:val="008F36D4"/>
    <w:rsid w:val="008F4EE0"/>
    <w:rsid w:val="00904B9A"/>
    <w:rsid w:val="00904DD2"/>
    <w:rsid w:val="0091102A"/>
    <w:rsid w:val="00911CDB"/>
    <w:rsid w:val="0091747B"/>
    <w:rsid w:val="0092147D"/>
    <w:rsid w:val="00936126"/>
    <w:rsid w:val="0094058E"/>
    <w:rsid w:val="009406E4"/>
    <w:rsid w:val="00941306"/>
    <w:rsid w:val="00944EEF"/>
    <w:rsid w:val="00950835"/>
    <w:rsid w:val="009613C8"/>
    <w:rsid w:val="0097104B"/>
    <w:rsid w:val="009811C7"/>
    <w:rsid w:val="00985B83"/>
    <w:rsid w:val="0098619F"/>
    <w:rsid w:val="00991F43"/>
    <w:rsid w:val="0099563D"/>
    <w:rsid w:val="009B2E45"/>
    <w:rsid w:val="009D497D"/>
    <w:rsid w:val="009D6718"/>
    <w:rsid w:val="009E2838"/>
    <w:rsid w:val="009F02F6"/>
    <w:rsid w:val="00A10B5F"/>
    <w:rsid w:val="00A14E02"/>
    <w:rsid w:val="00A2563A"/>
    <w:rsid w:val="00A47F4D"/>
    <w:rsid w:val="00A53964"/>
    <w:rsid w:val="00A54716"/>
    <w:rsid w:val="00A54ACA"/>
    <w:rsid w:val="00A75FC5"/>
    <w:rsid w:val="00A76A45"/>
    <w:rsid w:val="00A8509D"/>
    <w:rsid w:val="00A94D51"/>
    <w:rsid w:val="00AA18CE"/>
    <w:rsid w:val="00AB2B25"/>
    <w:rsid w:val="00AC2CEA"/>
    <w:rsid w:val="00AC4E73"/>
    <w:rsid w:val="00AC5766"/>
    <w:rsid w:val="00AC74A7"/>
    <w:rsid w:val="00AD4134"/>
    <w:rsid w:val="00AD4EF3"/>
    <w:rsid w:val="00AE5BA5"/>
    <w:rsid w:val="00AF1E87"/>
    <w:rsid w:val="00B002E7"/>
    <w:rsid w:val="00B04ADB"/>
    <w:rsid w:val="00B06158"/>
    <w:rsid w:val="00B06D35"/>
    <w:rsid w:val="00B1096D"/>
    <w:rsid w:val="00B133E6"/>
    <w:rsid w:val="00B17464"/>
    <w:rsid w:val="00B2569C"/>
    <w:rsid w:val="00B419F8"/>
    <w:rsid w:val="00B45F9F"/>
    <w:rsid w:val="00B462BF"/>
    <w:rsid w:val="00B61797"/>
    <w:rsid w:val="00B61C19"/>
    <w:rsid w:val="00B62DD8"/>
    <w:rsid w:val="00B65075"/>
    <w:rsid w:val="00B720F1"/>
    <w:rsid w:val="00B9091E"/>
    <w:rsid w:val="00B90E67"/>
    <w:rsid w:val="00B926DB"/>
    <w:rsid w:val="00B93953"/>
    <w:rsid w:val="00B9690B"/>
    <w:rsid w:val="00BA23F2"/>
    <w:rsid w:val="00BA6BC9"/>
    <w:rsid w:val="00BC4D54"/>
    <w:rsid w:val="00BC5A5F"/>
    <w:rsid w:val="00BD4707"/>
    <w:rsid w:val="00BD6514"/>
    <w:rsid w:val="00BE5AF3"/>
    <w:rsid w:val="00BF2A75"/>
    <w:rsid w:val="00BF36EA"/>
    <w:rsid w:val="00BF562A"/>
    <w:rsid w:val="00BF659D"/>
    <w:rsid w:val="00C0506F"/>
    <w:rsid w:val="00C12826"/>
    <w:rsid w:val="00C173CE"/>
    <w:rsid w:val="00C20720"/>
    <w:rsid w:val="00C20BF4"/>
    <w:rsid w:val="00C25BB0"/>
    <w:rsid w:val="00C32514"/>
    <w:rsid w:val="00C32745"/>
    <w:rsid w:val="00C4190D"/>
    <w:rsid w:val="00C57B62"/>
    <w:rsid w:val="00C607BB"/>
    <w:rsid w:val="00C627CE"/>
    <w:rsid w:val="00C66511"/>
    <w:rsid w:val="00C755EF"/>
    <w:rsid w:val="00C76E29"/>
    <w:rsid w:val="00C80669"/>
    <w:rsid w:val="00C96C89"/>
    <w:rsid w:val="00CB09EA"/>
    <w:rsid w:val="00CB14A6"/>
    <w:rsid w:val="00CB4E5A"/>
    <w:rsid w:val="00CB60A1"/>
    <w:rsid w:val="00CC0E86"/>
    <w:rsid w:val="00CC45B7"/>
    <w:rsid w:val="00CC4EC8"/>
    <w:rsid w:val="00CC666F"/>
    <w:rsid w:val="00CD096E"/>
    <w:rsid w:val="00CD4F39"/>
    <w:rsid w:val="00CE17AF"/>
    <w:rsid w:val="00CE251E"/>
    <w:rsid w:val="00CF4CF7"/>
    <w:rsid w:val="00CF7B0C"/>
    <w:rsid w:val="00D04A24"/>
    <w:rsid w:val="00D076F3"/>
    <w:rsid w:val="00D07D37"/>
    <w:rsid w:val="00D248BA"/>
    <w:rsid w:val="00D262AE"/>
    <w:rsid w:val="00D30CAD"/>
    <w:rsid w:val="00D31AAC"/>
    <w:rsid w:val="00D365EC"/>
    <w:rsid w:val="00D41EA9"/>
    <w:rsid w:val="00D45C16"/>
    <w:rsid w:val="00D5061E"/>
    <w:rsid w:val="00D5302E"/>
    <w:rsid w:val="00D60135"/>
    <w:rsid w:val="00D624C5"/>
    <w:rsid w:val="00D71B59"/>
    <w:rsid w:val="00D72E2D"/>
    <w:rsid w:val="00D82EE1"/>
    <w:rsid w:val="00D907FA"/>
    <w:rsid w:val="00DB2DB9"/>
    <w:rsid w:val="00DC2501"/>
    <w:rsid w:val="00DC5EA6"/>
    <w:rsid w:val="00DD0FF7"/>
    <w:rsid w:val="00DD34B2"/>
    <w:rsid w:val="00DD34F7"/>
    <w:rsid w:val="00DD598C"/>
    <w:rsid w:val="00DE2256"/>
    <w:rsid w:val="00DE22CF"/>
    <w:rsid w:val="00E02C8D"/>
    <w:rsid w:val="00E04E0E"/>
    <w:rsid w:val="00E171B8"/>
    <w:rsid w:val="00E46B20"/>
    <w:rsid w:val="00E47ACD"/>
    <w:rsid w:val="00E56595"/>
    <w:rsid w:val="00E571F9"/>
    <w:rsid w:val="00E65192"/>
    <w:rsid w:val="00E65F39"/>
    <w:rsid w:val="00E667D3"/>
    <w:rsid w:val="00E67FFE"/>
    <w:rsid w:val="00E7094B"/>
    <w:rsid w:val="00E84AAC"/>
    <w:rsid w:val="00E869D5"/>
    <w:rsid w:val="00EC406C"/>
    <w:rsid w:val="00EC5C2B"/>
    <w:rsid w:val="00ED01CC"/>
    <w:rsid w:val="00ED27CF"/>
    <w:rsid w:val="00ED2BDD"/>
    <w:rsid w:val="00EE4A79"/>
    <w:rsid w:val="00EF495E"/>
    <w:rsid w:val="00EF5B24"/>
    <w:rsid w:val="00F0346F"/>
    <w:rsid w:val="00F115F6"/>
    <w:rsid w:val="00F15C2E"/>
    <w:rsid w:val="00F2169D"/>
    <w:rsid w:val="00F25854"/>
    <w:rsid w:val="00F338A4"/>
    <w:rsid w:val="00F40C38"/>
    <w:rsid w:val="00F62979"/>
    <w:rsid w:val="00F65996"/>
    <w:rsid w:val="00F716AC"/>
    <w:rsid w:val="00F76D76"/>
    <w:rsid w:val="00F825DA"/>
    <w:rsid w:val="00F9229D"/>
    <w:rsid w:val="00F928D3"/>
    <w:rsid w:val="00F93EF6"/>
    <w:rsid w:val="00F97E76"/>
    <w:rsid w:val="00FA1D0B"/>
    <w:rsid w:val="00FA28C2"/>
    <w:rsid w:val="00FB1B70"/>
    <w:rsid w:val="00FB3D18"/>
    <w:rsid w:val="00FC4A23"/>
    <w:rsid w:val="00FD43C3"/>
    <w:rsid w:val="00FE5CDB"/>
    <w:rsid w:val="00FE79D4"/>
    <w:rsid w:val="00FF0517"/>
    <w:rsid w:val="00FF1E13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A0B52"/>
  <w15:docId w15:val="{89E018AD-A08C-4691-B430-95BD2E44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D37"/>
    <w:rPr>
      <w:rFonts w:ascii="CG Omega" w:hAnsi="CG Omeg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25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5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02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46112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F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495E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EF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11BA-0676-4BD9-A22B-48F37825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Living Chatham-Kent</vt:lpstr>
    </vt:vector>
  </TitlesOfParts>
  <Company>CDACL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Living Chatham-Kent</dc:title>
  <dc:creator>bpoissant</dc:creator>
  <cp:lastModifiedBy>Brittney Poissant</cp:lastModifiedBy>
  <cp:revision>15</cp:revision>
  <cp:lastPrinted>2022-08-19T13:38:00Z</cp:lastPrinted>
  <dcterms:created xsi:type="dcterms:W3CDTF">2022-08-19T13:43:00Z</dcterms:created>
  <dcterms:modified xsi:type="dcterms:W3CDTF">2022-08-19T14:08:00Z</dcterms:modified>
</cp:coreProperties>
</file>